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47" w:rsidRPr="002C4F7B" w:rsidRDefault="00672B6D" w:rsidP="00F9320E">
      <w:pPr>
        <w:shd w:val="clear" w:color="auto" w:fill="323E4F" w:themeFill="text2" w:themeFillShade="BF"/>
        <w:jc w:val="center"/>
        <w:rPr>
          <w:rFonts w:ascii="Century Gothic" w:hAnsi="Century Gothic"/>
          <w:bCs/>
          <w:color w:val="FFFFFF" w:themeColor="background1"/>
          <w:sz w:val="40"/>
          <w:szCs w:val="40"/>
        </w:rPr>
      </w:pPr>
      <w:r>
        <w:rPr>
          <w:rFonts w:ascii="Century Gothic" w:hAnsi="Century Gothic"/>
          <w:bCs/>
          <w:color w:val="FFFFFF" w:themeColor="background1"/>
          <w:sz w:val="40"/>
          <w:szCs w:val="40"/>
        </w:rPr>
        <w:t>Organizacja i zasady bezpieczeństwa egzaminu maturalnego</w:t>
      </w:r>
    </w:p>
    <w:p w:rsidR="00731665" w:rsidRPr="00273CBB" w:rsidRDefault="00731665" w:rsidP="00273CBB">
      <w:pPr>
        <w:jc w:val="center"/>
        <w:rPr>
          <w:b/>
          <w:bCs/>
          <w:sz w:val="28"/>
          <w:szCs w:val="28"/>
        </w:rPr>
      </w:pPr>
    </w:p>
    <w:p w:rsidR="00634E8B" w:rsidRPr="00BE0A18" w:rsidRDefault="00634E8B" w:rsidP="00F9320E">
      <w:pPr>
        <w:pStyle w:val="Akapitzlist"/>
        <w:numPr>
          <w:ilvl w:val="1"/>
          <w:numId w:val="1"/>
        </w:numPr>
        <w:spacing w:line="360" w:lineRule="auto"/>
        <w:jc w:val="both"/>
        <w:rPr>
          <w:rFonts w:ascii="Arial" w:hAnsi="Arial" w:cs="Arial"/>
          <w:sz w:val="24"/>
        </w:rPr>
      </w:pPr>
      <w:r w:rsidRPr="00BE0A18">
        <w:rPr>
          <w:rFonts w:ascii="Arial" w:hAnsi="Arial" w:cs="Arial"/>
          <w:sz w:val="24"/>
        </w:rPr>
        <w:t>Na egzamin może przyjść wyłącznie osoba zdrowa bez objawów chorobowych sugerujących chorobę zakaźną.</w:t>
      </w:r>
    </w:p>
    <w:p w:rsidR="00634E8B" w:rsidRPr="00BE0A18" w:rsidRDefault="00634E8B" w:rsidP="00634E8B">
      <w:pPr>
        <w:spacing w:line="360" w:lineRule="auto"/>
        <w:rPr>
          <w:rFonts w:ascii="Arial" w:hAnsi="Arial" w:cs="Arial"/>
          <w:sz w:val="24"/>
        </w:rPr>
      </w:pPr>
    </w:p>
    <w:p w:rsidR="00634E8B" w:rsidRPr="00BE0A18" w:rsidRDefault="00F9320E" w:rsidP="00F9320E">
      <w:pPr>
        <w:pStyle w:val="Akapitzlist"/>
        <w:numPr>
          <w:ilvl w:val="1"/>
          <w:numId w:val="1"/>
        </w:numPr>
        <w:spacing w:line="360" w:lineRule="auto"/>
        <w:jc w:val="both"/>
        <w:rPr>
          <w:rFonts w:ascii="Arial" w:hAnsi="Arial" w:cs="Arial"/>
          <w:sz w:val="24"/>
        </w:rPr>
      </w:pPr>
      <w:r>
        <w:rPr>
          <w:rFonts w:ascii="Arial" w:hAnsi="Arial" w:cs="Arial"/>
          <w:sz w:val="24"/>
        </w:rPr>
        <w:t>Zdający</w:t>
      </w:r>
      <w:r w:rsidR="00B81FBF">
        <w:rPr>
          <w:rFonts w:ascii="Arial" w:hAnsi="Arial" w:cs="Arial"/>
          <w:sz w:val="24"/>
        </w:rPr>
        <w:t xml:space="preserve"> </w:t>
      </w:r>
      <w:r w:rsidR="00634E8B" w:rsidRPr="00BE0A18">
        <w:rPr>
          <w:rFonts w:ascii="Arial" w:hAnsi="Arial" w:cs="Arial"/>
          <w:sz w:val="24"/>
        </w:rPr>
        <w:t xml:space="preserve">nie może przyjść na egzamin, jeżeli przebywa </w:t>
      </w:r>
      <w:r w:rsidR="00634E8B">
        <w:rPr>
          <w:rFonts w:ascii="Arial" w:hAnsi="Arial" w:cs="Arial"/>
          <w:sz w:val="24"/>
        </w:rPr>
        <w:br/>
      </w:r>
      <w:r w:rsidR="00634E8B" w:rsidRPr="00BE0A18">
        <w:rPr>
          <w:rFonts w:ascii="Arial" w:hAnsi="Arial" w:cs="Arial"/>
          <w:sz w:val="24"/>
        </w:rPr>
        <w:t>w domu z osobą na kwarantannie lub izolacji w warunkach domowych albo sama jest objęta kwarantanną lub izolacją w warunkach domowych.</w:t>
      </w:r>
    </w:p>
    <w:p w:rsidR="00634E8B" w:rsidRPr="00F9320E" w:rsidRDefault="00634E8B" w:rsidP="00634E8B">
      <w:pPr>
        <w:spacing w:line="360" w:lineRule="auto"/>
        <w:rPr>
          <w:rFonts w:ascii="Arial" w:hAnsi="Arial" w:cs="Arial"/>
          <w:sz w:val="20"/>
          <w:szCs w:val="20"/>
        </w:rPr>
      </w:pPr>
    </w:p>
    <w:p w:rsidR="00634E8B" w:rsidRDefault="00634E8B" w:rsidP="00F9320E">
      <w:pPr>
        <w:pStyle w:val="Akapitzlist"/>
        <w:numPr>
          <w:ilvl w:val="1"/>
          <w:numId w:val="1"/>
        </w:numPr>
        <w:spacing w:line="360" w:lineRule="auto"/>
        <w:jc w:val="both"/>
        <w:rPr>
          <w:rFonts w:ascii="Arial" w:hAnsi="Arial" w:cs="Arial"/>
          <w:sz w:val="24"/>
        </w:rPr>
      </w:pPr>
      <w:r w:rsidRPr="00BE0A18">
        <w:rPr>
          <w:rFonts w:ascii="Arial" w:hAnsi="Arial" w:cs="Arial"/>
          <w:sz w:val="24"/>
        </w:rPr>
        <w:t xml:space="preserve">Rodzic/Prawny opiekun nie może wejść z dzieckiem na teren szkoły, </w:t>
      </w:r>
      <w:r>
        <w:rPr>
          <w:rFonts w:ascii="Arial" w:hAnsi="Arial" w:cs="Arial"/>
          <w:sz w:val="24"/>
        </w:rPr>
        <w:br/>
      </w:r>
      <w:r w:rsidRPr="00BE0A18">
        <w:rPr>
          <w:rFonts w:ascii="Arial" w:hAnsi="Arial" w:cs="Arial"/>
          <w:sz w:val="24"/>
        </w:rPr>
        <w:t>z wyjątkiem sytuacji, kiedy zdający wymaga pomocy np. w poruszaniu się.</w:t>
      </w:r>
    </w:p>
    <w:p w:rsidR="00634E8B" w:rsidRPr="00634E8B" w:rsidRDefault="00634E8B" w:rsidP="00F9320E">
      <w:pPr>
        <w:pStyle w:val="Akapitzlist"/>
        <w:jc w:val="both"/>
        <w:rPr>
          <w:rFonts w:ascii="Arial" w:hAnsi="Arial" w:cs="Arial"/>
          <w:sz w:val="24"/>
        </w:rPr>
      </w:pPr>
    </w:p>
    <w:p w:rsidR="00634E8B" w:rsidRPr="00155B50" w:rsidRDefault="00634E8B" w:rsidP="00F9320E">
      <w:pPr>
        <w:pStyle w:val="Akapitzlist"/>
        <w:numPr>
          <w:ilvl w:val="1"/>
          <w:numId w:val="1"/>
        </w:numPr>
        <w:spacing w:line="360" w:lineRule="auto"/>
        <w:jc w:val="both"/>
        <w:rPr>
          <w:rFonts w:ascii="Arial" w:hAnsi="Arial" w:cs="Arial"/>
          <w:sz w:val="24"/>
        </w:rPr>
      </w:pPr>
      <w:r w:rsidRPr="00155B50">
        <w:rPr>
          <w:rFonts w:ascii="Arial" w:hAnsi="Arial" w:cs="Arial"/>
          <w:sz w:val="24"/>
        </w:rPr>
        <w:t>Zdający nie powinni wnosić na teren szkoły zbędnych rzeczy, w tym książek, telefonów komórkowych, maskotek.</w:t>
      </w:r>
    </w:p>
    <w:p w:rsidR="00634E8B" w:rsidRPr="00F9320E" w:rsidRDefault="00634E8B" w:rsidP="00F9320E">
      <w:pPr>
        <w:spacing w:line="360" w:lineRule="auto"/>
        <w:jc w:val="both"/>
        <w:rPr>
          <w:rFonts w:ascii="Arial" w:hAnsi="Arial" w:cs="Arial"/>
          <w:sz w:val="18"/>
          <w:szCs w:val="18"/>
        </w:rPr>
      </w:pPr>
    </w:p>
    <w:p w:rsidR="00634E8B" w:rsidRPr="00BE0A18" w:rsidRDefault="00634E8B" w:rsidP="00F9320E">
      <w:pPr>
        <w:pStyle w:val="Akapitzlist"/>
        <w:numPr>
          <w:ilvl w:val="1"/>
          <w:numId w:val="1"/>
        </w:numPr>
        <w:spacing w:line="360" w:lineRule="auto"/>
        <w:jc w:val="both"/>
        <w:rPr>
          <w:rFonts w:ascii="Arial" w:hAnsi="Arial" w:cs="Arial"/>
          <w:sz w:val="24"/>
        </w:rPr>
      </w:pPr>
      <w:r w:rsidRPr="001001A8">
        <w:rPr>
          <w:rFonts w:ascii="Arial" w:hAnsi="Arial" w:cs="Arial"/>
          <w:sz w:val="24"/>
        </w:rPr>
        <w:t xml:space="preserve">Na egzaminie każdy zdający korzysta z </w:t>
      </w:r>
      <w:r w:rsidRPr="00A37309">
        <w:rPr>
          <w:rFonts w:ascii="Arial" w:hAnsi="Arial" w:cs="Arial"/>
          <w:sz w:val="24"/>
          <w:u w:val="single"/>
        </w:rPr>
        <w:t>własnych przyborów piśmienniczych</w:t>
      </w:r>
      <w:r w:rsidR="00757FC8">
        <w:rPr>
          <w:rFonts w:ascii="Arial" w:hAnsi="Arial" w:cs="Arial"/>
          <w:sz w:val="24"/>
          <w:u w:val="single"/>
        </w:rPr>
        <w:t xml:space="preserve"> </w:t>
      </w:r>
      <w:r w:rsidR="00B50751" w:rsidRPr="00B50751">
        <w:rPr>
          <w:rFonts w:ascii="Arial" w:hAnsi="Arial" w:cs="Arial"/>
          <w:sz w:val="24"/>
        </w:rPr>
        <w:t>(czarno piszący długopis)</w:t>
      </w:r>
      <w:r w:rsidRPr="001001A8">
        <w:rPr>
          <w:rFonts w:ascii="Arial" w:hAnsi="Arial" w:cs="Arial"/>
          <w:sz w:val="24"/>
        </w:rPr>
        <w:t xml:space="preserve">, </w:t>
      </w:r>
      <w:r w:rsidRPr="00A37309">
        <w:rPr>
          <w:rFonts w:ascii="Arial" w:hAnsi="Arial" w:cs="Arial"/>
          <w:sz w:val="24"/>
          <w:u w:val="single"/>
        </w:rPr>
        <w:t>linijki, cyrkla, kalkulatora</w:t>
      </w:r>
      <w:r w:rsidR="00B50751">
        <w:rPr>
          <w:rFonts w:ascii="Arial" w:hAnsi="Arial" w:cs="Arial"/>
          <w:sz w:val="24"/>
        </w:rPr>
        <w:t xml:space="preserve">. </w:t>
      </w:r>
      <w:r w:rsidRPr="001001A8">
        <w:rPr>
          <w:rFonts w:ascii="Arial" w:hAnsi="Arial" w:cs="Arial"/>
          <w:sz w:val="24"/>
        </w:rPr>
        <w:t xml:space="preserve">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634E8B" w:rsidRPr="00F9320E" w:rsidRDefault="00634E8B" w:rsidP="00F9320E">
      <w:pPr>
        <w:spacing w:line="360" w:lineRule="auto"/>
        <w:jc w:val="both"/>
        <w:rPr>
          <w:rFonts w:ascii="Arial" w:hAnsi="Arial" w:cs="Arial"/>
          <w:sz w:val="18"/>
          <w:szCs w:val="18"/>
        </w:rPr>
      </w:pPr>
    </w:p>
    <w:p w:rsidR="00634E8B" w:rsidRPr="00BE0A18" w:rsidRDefault="00634E8B" w:rsidP="00F9320E">
      <w:pPr>
        <w:pStyle w:val="Akapitzlist"/>
        <w:numPr>
          <w:ilvl w:val="1"/>
          <w:numId w:val="1"/>
        </w:numPr>
        <w:spacing w:line="360" w:lineRule="auto"/>
        <w:jc w:val="both"/>
        <w:rPr>
          <w:rFonts w:ascii="Arial" w:hAnsi="Arial" w:cs="Arial"/>
          <w:sz w:val="24"/>
        </w:rPr>
      </w:pPr>
      <w:r w:rsidRPr="00BE0A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634E8B" w:rsidRPr="00F9320E" w:rsidRDefault="00634E8B" w:rsidP="00F9320E">
      <w:pPr>
        <w:spacing w:line="360" w:lineRule="auto"/>
        <w:jc w:val="both"/>
        <w:rPr>
          <w:rFonts w:ascii="Arial" w:hAnsi="Arial" w:cs="Arial"/>
          <w:sz w:val="20"/>
          <w:szCs w:val="20"/>
        </w:rPr>
      </w:pPr>
    </w:p>
    <w:p w:rsidR="00634E8B" w:rsidRPr="00BE0A18" w:rsidRDefault="00634E8B" w:rsidP="00F9320E">
      <w:pPr>
        <w:pStyle w:val="Akapitzlist"/>
        <w:numPr>
          <w:ilvl w:val="1"/>
          <w:numId w:val="1"/>
        </w:numPr>
        <w:spacing w:line="360" w:lineRule="auto"/>
        <w:jc w:val="both"/>
        <w:rPr>
          <w:rFonts w:ascii="Arial" w:hAnsi="Arial" w:cs="Arial"/>
          <w:sz w:val="24"/>
        </w:rPr>
      </w:pPr>
      <w:r w:rsidRPr="00BE0A18">
        <w:rPr>
          <w:rFonts w:ascii="Arial" w:hAnsi="Arial" w:cs="Arial"/>
          <w:sz w:val="24"/>
        </w:rPr>
        <w:t xml:space="preserve">Na egzamin należy przynieść własną </w:t>
      </w:r>
      <w:r w:rsidR="00356AFE">
        <w:rPr>
          <w:rFonts w:ascii="Arial" w:hAnsi="Arial" w:cs="Arial"/>
          <w:sz w:val="24"/>
        </w:rPr>
        <w:t xml:space="preserve">małą </w:t>
      </w:r>
      <w:r w:rsidRPr="00BE0A18">
        <w:rPr>
          <w:rFonts w:ascii="Arial" w:hAnsi="Arial" w:cs="Arial"/>
          <w:sz w:val="24"/>
        </w:rPr>
        <w:t>butelkę z wodą.</w:t>
      </w:r>
    </w:p>
    <w:p w:rsidR="00273CBB" w:rsidRPr="00BE0A18" w:rsidRDefault="00273CBB" w:rsidP="00F9320E">
      <w:pPr>
        <w:spacing w:line="360" w:lineRule="auto"/>
        <w:jc w:val="both"/>
        <w:rPr>
          <w:rFonts w:ascii="Arial" w:hAnsi="Arial" w:cs="Arial"/>
          <w:sz w:val="24"/>
        </w:rPr>
      </w:pPr>
    </w:p>
    <w:p w:rsidR="00273CBB" w:rsidRPr="00BE0A18" w:rsidRDefault="00273CBB" w:rsidP="00F9320E">
      <w:pPr>
        <w:pStyle w:val="Akapitzlist"/>
        <w:numPr>
          <w:ilvl w:val="1"/>
          <w:numId w:val="1"/>
        </w:numPr>
        <w:spacing w:line="360" w:lineRule="auto"/>
        <w:jc w:val="both"/>
        <w:rPr>
          <w:rFonts w:ascii="Arial" w:hAnsi="Arial" w:cs="Arial"/>
          <w:sz w:val="24"/>
        </w:rPr>
      </w:pPr>
      <w:r w:rsidRPr="00BE0A18">
        <w:rPr>
          <w:rFonts w:ascii="Arial" w:hAnsi="Arial" w:cs="Arial"/>
          <w:sz w:val="24"/>
        </w:rPr>
        <w:t xml:space="preserve">Na terenie szkoły nie ma możliwości zapewnienia posiłków. </w:t>
      </w:r>
      <w:r>
        <w:rPr>
          <w:rFonts w:ascii="Arial" w:hAnsi="Arial" w:cs="Arial"/>
          <w:sz w:val="24"/>
        </w:rPr>
        <w:br/>
      </w:r>
      <w:r w:rsidRPr="00BE0A18">
        <w:rPr>
          <w:rFonts w:ascii="Arial" w:hAnsi="Arial" w:cs="Arial"/>
          <w:sz w:val="24"/>
        </w:rPr>
        <w:t>Osoby przystępujące do więcej niż jednego egzaminu w ciągu dnia będą mogły zjeść przyniesione przez siebie produkty w przerwie między egzaminami.</w:t>
      </w:r>
    </w:p>
    <w:p w:rsidR="00273CBB" w:rsidRPr="00BE0A18" w:rsidRDefault="00273CBB" w:rsidP="00F9320E">
      <w:pPr>
        <w:pStyle w:val="Akapitzlist"/>
        <w:spacing w:line="360" w:lineRule="auto"/>
        <w:jc w:val="both"/>
        <w:rPr>
          <w:rFonts w:ascii="Arial" w:hAnsi="Arial" w:cs="Arial"/>
          <w:sz w:val="24"/>
        </w:rPr>
      </w:pPr>
    </w:p>
    <w:p w:rsidR="00F9320E" w:rsidRDefault="00273CBB" w:rsidP="00155B50">
      <w:pPr>
        <w:pStyle w:val="Akapitzlist"/>
        <w:numPr>
          <w:ilvl w:val="1"/>
          <w:numId w:val="1"/>
        </w:numPr>
        <w:spacing w:line="360" w:lineRule="auto"/>
        <w:jc w:val="both"/>
        <w:rPr>
          <w:rFonts w:ascii="Arial" w:hAnsi="Arial" w:cs="Arial"/>
          <w:sz w:val="24"/>
        </w:rPr>
      </w:pPr>
      <w:r w:rsidRPr="00A37309">
        <w:rPr>
          <w:rFonts w:ascii="Arial" w:hAnsi="Arial" w:cs="Arial"/>
          <w:sz w:val="24"/>
        </w:rPr>
        <w:lastRenderedPageBreak/>
        <w:t>Osoby, które przystępują do dwóch egzaminów jednego dnia, mogą w czasie przerwy</w:t>
      </w:r>
      <w:r w:rsidR="00351ADF">
        <w:rPr>
          <w:rFonts w:ascii="Arial" w:hAnsi="Arial" w:cs="Arial"/>
          <w:sz w:val="24"/>
        </w:rPr>
        <w:t xml:space="preserve"> </w:t>
      </w:r>
      <w:r w:rsidRPr="00A37309">
        <w:rPr>
          <w:rFonts w:ascii="Arial" w:hAnsi="Arial" w:cs="Arial"/>
          <w:sz w:val="24"/>
        </w:rPr>
        <w:t xml:space="preserve">opuścić budynek szkoły albo oczekiwać </w:t>
      </w:r>
      <w:r w:rsidRPr="00A37309">
        <w:rPr>
          <w:rFonts w:ascii="Arial" w:hAnsi="Arial" w:cs="Arial"/>
          <w:sz w:val="24"/>
        </w:rPr>
        <w:br/>
        <w:t>na rozpoczęcie kolejnego egzaminu danego dnia</w:t>
      </w:r>
      <w:r w:rsidR="00A37309" w:rsidRPr="00A37309">
        <w:rPr>
          <w:rFonts w:ascii="Arial" w:hAnsi="Arial" w:cs="Arial"/>
          <w:sz w:val="24"/>
        </w:rPr>
        <w:t xml:space="preserve"> na terenie szkoły </w:t>
      </w:r>
      <w:r w:rsidR="00A37309">
        <w:rPr>
          <w:rFonts w:ascii="Arial" w:hAnsi="Arial" w:cs="Arial"/>
          <w:sz w:val="24"/>
        </w:rPr>
        <w:t>(dziedziniec szkoły, boisko szkolne, sala gimnastyczna)</w:t>
      </w:r>
    </w:p>
    <w:p w:rsidR="00A37309" w:rsidRPr="00A37309" w:rsidRDefault="00A37309" w:rsidP="00A37309">
      <w:pPr>
        <w:pStyle w:val="Akapitzlist"/>
        <w:rPr>
          <w:rFonts w:ascii="Arial" w:hAnsi="Arial" w:cs="Arial"/>
          <w:sz w:val="24"/>
        </w:rPr>
      </w:pPr>
    </w:p>
    <w:p w:rsidR="00A37309" w:rsidRPr="00A37309" w:rsidRDefault="00A37309" w:rsidP="00A37309">
      <w:pPr>
        <w:pStyle w:val="Akapitzlist"/>
        <w:spacing w:line="360" w:lineRule="auto"/>
        <w:ind w:left="567"/>
        <w:jc w:val="both"/>
        <w:rPr>
          <w:rFonts w:ascii="Arial" w:hAnsi="Arial" w:cs="Arial"/>
          <w:sz w:val="24"/>
        </w:rPr>
      </w:pPr>
    </w:p>
    <w:p w:rsidR="00273CBB" w:rsidRPr="00B50751" w:rsidRDefault="00273CBB" w:rsidP="00F9320E">
      <w:pPr>
        <w:pStyle w:val="Akapitzlist"/>
        <w:numPr>
          <w:ilvl w:val="1"/>
          <w:numId w:val="1"/>
        </w:numPr>
        <w:spacing w:line="360" w:lineRule="auto"/>
        <w:jc w:val="both"/>
        <w:rPr>
          <w:rFonts w:ascii="Arial" w:hAnsi="Arial" w:cs="Arial"/>
          <w:sz w:val="24"/>
          <w:u w:val="single"/>
        </w:rPr>
      </w:pPr>
      <w:r w:rsidRPr="00731665">
        <w:rPr>
          <w:rFonts w:ascii="Arial" w:hAnsi="Arial" w:cs="Arial"/>
          <w:sz w:val="24"/>
        </w:rPr>
        <w:t>Czekając na wejście do szkoły albo sali egzaminacyjnej, zdający zachowują odpowiedni odstęp (</w:t>
      </w:r>
      <w:r w:rsidRPr="00731665">
        <w:rPr>
          <w:rFonts w:ascii="Arial" w:hAnsi="Arial" w:cs="Arial"/>
          <w:sz w:val="24"/>
          <w:u w:val="single"/>
        </w:rPr>
        <w:t>co najmniej</w:t>
      </w:r>
      <w:r w:rsidRPr="00731665">
        <w:rPr>
          <w:rFonts w:ascii="Arial" w:hAnsi="Arial" w:cs="Arial"/>
          <w:sz w:val="24"/>
        </w:rPr>
        <w:t xml:space="preserve"> 1,5 m) oraz mają zakryte usta i nos.</w:t>
      </w:r>
      <w:r w:rsidR="00351ADF">
        <w:rPr>
          <w:rFonts w:ascii="Arial" w:hAnsi="Arial" w:cs="Arial"/>
          <w:sz w:val="24"/>
        </w:rPr>
        <w:t xml:space="preserve"> </w:t>
      </w:r>
      <w:r w:rsidR="00B50751" w:rsidRPr="00B50751">
        <w:rPr>
          <w:rFonts w:ascii="Arial" w:hAnsi="Arial" w:cs="Arial"/>
          <w:sz w:val="24"/>
          <w:u w:val="single"/>
        </w:rPr>
        <w:t>Na egzamin należy przyjść we własnej maseczce.</w:t>
      </w:r>
    </w:p>
    <w:p w:rsidR="00273CBB" w:rsidRPr="00F9320E" w:rsidRDefault="00273CBB" w:rsidP="00F9320E">
      <w:pPr>
        <w:spacing w:line="360" w:lineRule="auto"/>
        <w:jc w:val="both"/>
        <w:rPr>
          <w:rFonts w:ascii="Arial" w:hAnsi="Arial" w:cs="Arial"/>
          <w:sz w:val="20"/>
          <w:szCs w:val="20"/>
        </w:rPr>
      </w:pPr>
    </w:p>
    <w:p w:rsidR="00273CBB" w:rsidRPr="00731665" w:rsidRDefault="00273CBB" w:rsidP="00F9320E">
      <w:pPr>
        <w:pStyle w:val="Akapitzlist"/>
        <w:numPr>
          <w:ilvl w:val="1"/>
          <w:numId w:val="1"/>
        </w:numPr>
        <w:spacing w:line="360" w:lineRule="auto"/>
        <w:jc w:val="both"/>
        <w:rPr>
          <w:rFonts w:ascii="Arial" w:hAnsi="Arial" w:cs="Arial"/>
          <w:sz w:val="24"/>
        </w:rPr>
      </w:pPr>
      <w:r w:rsidRPr="00731665">
        <w:rPr>
          <w:rFonts w:ascii="Arial" w:hAnsi="Arial" w:cs="Arial"/>
          <w:sz w:val="24"/>
        </w:rPr>
        <w:t>Na teren szkoły mogą wejść wyłącznie osoby z zakrytymi</w:t>
      </w:r>
      <w:r w:rsidR="00B50751">
        <w:rPr>
          <w:rFonts w:ascii="Arial" w:hAnsi="Arial" w:cs="Arial"/>
          <w:sz w:val="24"/>
        </w:rPr>
        <w:t xml:space="preserve"> maseczką</w:t>
      </w:r>
      <w:r w:rsidR="00970C6A">
        <w:rPr>
          <w:rFonts w:ascii="Arial" w:hAnsi="Arial" w:cs="Arial"/>
          <w:sz w:val="24"/>
        </w:rPr>
        <w:t xml:space="preserve"> ustami i </w:t>
      </w:r>
      <w:r w:rsidRPr="00731665">
        <w:rPr>
          <w:rFonts w:ascii="Arial" w:hAnsi="Arial" w:cs="Arial"/>
          <w:sz w:val="24"/>
        </w:rPr>
        <w:t>nosem</w:t>
      </w:r>
      <w:r w:rsidR="00B50751">
        <w:rPr>
          <w:rFonts w:ascii="Arial" w:hAnsi="Arial" w:cs="Arial"/>
          <w:sz w:val="24"/>
        </w:rPr>
        <w:t>.</w:t>
      </w:r>
      <w:r w:rsidRPr="00731665">
        <w:rPr>
          <w:rFonts w:ascii="Arial" w:hAnsi="Arial" w:cs="Arial"/>
          <w:sz w:val="24"/>
        </w:rPr>
        <w:t xml:space="preserve"> Zakrywanie ust i nosa obowiązuje na terenie całej szkoły, </w:t>
      </w:r>
      <w:r w:rsidRPr="00731665">
        <w:rPr>
          <w:rFonts w:ascii="Arial" w:hAnsi="Arial" w:cs="Arial"/>
          <w:sz w:val="24"/>
        </w:rPr>
        <w:br/>
        <w:t xml:space="preserve">z wyjątkiem sal egzaminacyjnych </w:t>
      </w:r>
      <w:r w:rsidRPr="00731665">
        <w:rPr>
          <w:rFonts w:ascii="Arial" w:hAnsi="Arial" w:cs="Arial"/>
          <w:sz w:val="24"/>
          <w:u w:val="single"/>
        </w:rPr>
        <w:t>po zajęciu miejsc przez zdających</w:t>
      </w:r>
      <w:r w:rsidRPr="00731665">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00970C6A">
        <w:rPr>
          <w:rFonts w:ascii="Arial" w:hAnsi="Arial" w:cs="Arial"/>
          <w:sz w:val="24"/>
          <w:u w:val="single"/>
        </w:rPr>
        <w:t>co </w:t>
      </w:r>
      <w:r w:rsidRPr="00731665">
        <w:rPr>
          <w:rFonts w:ascii="Arial" w:hAnsi="Arial" w:cs="Arial"/>
          <w:sz w:val="24"/>
          <w:u w:val="single"/>
        </w:rPr>
        <w:t>najmniej</w:t>
      </w:r>
      <w:r w:rsidR="00757FC8">
        <w:rPr>
          <w:rFonts w:ascii="Arial" w:hAnsi="Arial" w:cs="Arial"/>
          <w:sz w:val="24"/>
          <w:u w:val="single"/>
        </w:rPr>
        <w:t xml:space="preserve"> </w:t>
      </w:r>
      <w:r w:rsidR="00F9320E">
        <w:rPr>
          <w:rFonts w:ascii="Arial" w:hAnsi="Arial" w:cs="Arial"/>
          <w:sz w:val="24"/>
        </w:rPr>
        <w:t>1,5 </w:t>
      </w:r>
      <w:r w:rsidRPr="00731665">
        <w:rPr>
          <w:rFonts w:ascii="Arial" w:hAnsi="Arial" w:cs="Arial"/>
          <w:sz w:val="24"/>
        </w:rPr>
        <w:t>metrowego odstępu).</w:t>
      </w:r>
    </w:p>
    <w:p w:rsidR="00273CBB" w:rsidRPr="00F9320E" w:rsidRDefault="00273CBB" w:rsidP="00F9320E">
      <w:pPr>
        <w:pStyle w:val="Akapitzlist"/>
        <w:spacing w:line="360" w:lineRule="auto"/>
        <w:jc w:val="both"/>
        <w:rPr>
          <w:rFonts w:ascii="Arial" w:hAnsi="Arial" w:cs="Arial"/>
          <w:sz w:val="20"/>
          <w:szCs w:val="20"/>
        </w:rPr>
      </w:pPr>
    </w:p>
    <w:p w:rsidR="00273CBB" w:rsidRPr="00731665" w:rsidRDefault="00273CBB" w:rsidP="00F9320E">
      <w:pPr>
        <w:pStyle w:val="Akapitzlist"/>
        <w:numPr>
          <w:ilvl w:val="1"/>
          <w:numId w:val="1"/>
        </w:numPr>
        <w:spacing w:line="360" w:lineRule="auto"/>
        <w:jc w:val="both"/>
        <w:rPr>
          <w:rFonts w:ascii="Arial" w:hAnsi="Arial" w:cs="Arial"/>
          <w:sz w:val="24"/>
        </w:rPr>
      </w:pPr>
      <w:r w:rsidRPr="00731665">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273CBB" w:rsidRPr="00BE0A18" w:rsidRDefault="00273CBB" w:rsidP="00F9320E">
      <w:pPr>
        <w:pStyle w:val="Akapitzlist"/>
        <w:numPr>
          <w:ilvl w:val="0"/>
          <w:numId w:val="3"/>
        </w:numPr>
        <w:spacing w:line="360" w:lineRule="auto"/>
        <w:jc w:val="both"/>
        <w:rPr>
          <w:rFonts w:ascii="Arial" w:hAnsi="Arial" w:cs="Arial"/>
          <w:sz w:val="24"/>
          <w:szCs w:val="24"/>
        </w:rPr>
      </w:pPr>
      <w:r w:rsidRPr="00BE0A18">
        <w:rPr>
          <w:rFonts w:ascii="Arial" w:hAnsi="Arial" w:cs="Arial"/>
          <w:sz w:val="24"/>
          <w:szCs w:val="24"/>
        </w:rPr>
        <w:t>podchodzi do niego nauczyciel, aby odpowiedzieć na zadane przez niego pytanie</w:t>
      </w:r>
    </w:p>
    <w:p w:rsidR="00273CBB" w:rsidRPr="00BE0A18" w:rsidRDefault="00273CBB" w:rsidP="00F9320E">
      <w:pPr>
        <w:pStyle w:val="Akapitzlist"/>
        <w:numPr>
          <w:ilvl w:val="0"/>
          <w:numId w:val="3"/>
        </w:numPr>
        <w:spacing w:line="360" w:lineRule="auto"/>
        <w:jc w:val="both"/>
        <w:rPr>
          <w:rFonts w:ascii="Arial" w:hAnsi="Arial" w:cs="Arial"/>
          <w:sz w:val="24"/>
          <w:szCs w:val="24"/>
        </w:rPr>
      </w:pPr>
      <w:r w:rsidRPr="00BE0A18">
        <w:rPr>
          <w:rFonts w:ascii="Arial" w:hAnsi="Arial" w:cs="Arial"/>
          <w:sz w:val="24"/>
          <w:szCs w:val="24"/>
        </w:rPr>
        <w:t>wychodzi do toalety</w:t>
      </w:r>
    </w:p>
    <w:p w:rsidR="00731665" w:rsidRDefault="00273CBB" w:rsidP="00F9320E">
      <w:pPr>
        <w:pStyle w:val="Akapitzlist"/>
        <w:numPr>
          <w:ilvl w:val="0"/>
          <w:numId w:val="3"/>
        </w:numPr>
        <w:spacing w:line="360" w:lineRule="auto"/>
        <w:jc w:val="both"/>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bookmarkStart w:id="0" w:name="_Hlk41472427"/>
    </w:p>
    <w:p w:rsidR="00F9320E" w:rsidRPr="00F9320E" w:rsidRDefault="00F9320E" w:rsidP="00F9320E">
      <w:pPr>
        <w:pStyle w:val="Akapitzlist"/>
        <w:spacing w:line="360" w:lineRule="auto"/>
        <w:ind w:left="964"/>
        <w:jc w:val="both"/>
        <w:rPr>
          <w:rFonts w:ascii="Arial" w:hAnsi="Arial" w:cs="Arial"/>
          <w:sz w:val="18"/>
          <w:szCs w:val="18"/>
        </w:rPr>
      </w:pPr>
    </w:p>
    <w:p w:rsidR="0023290F" w:rsidRPr="00731665" w:rsidRDefault="001A0143" w:rsidP="00F9320E">
      <w:pPr>
        <w:pStyle w:val="Akapitzlist"/>
        <w:numPr>
          <w:ilvl w:val="1"/>
          <w:numId w:val="1"/>
        </w:numPr>
        <w:spacing w:line="360" w:lineRule="auto"/>
        <w:jc w:val="both"/>
        <w:rPr>
          <w:rFonts w:ascii="Arial" w:hAnsi="Arial" w:cs="Arial"/>
          <w:sz w:val="24"/>
        </w:rPr>
      </w:pPr>
      <w:r w:rsidRPr="00731665">
        <w:rPr>
          <w:rFonts w:ascii="Arial" w:hAnsi="Arial" w:cs="Arial"/>
          <w:sz w:val="24"/>
        </w:rPr>
        <w:t>Z</w:t>
      </w:r>
      <w:r w:rsidR="0023290F" w:rsidRPr="00731665">
        <w:rPr>
          <w:rFonts w:ascii="Arial" w:hAnsi="Arial" w:cs="Arial"/>
          <w:sz w:val="24"/>
        </w:rPr>
        <w:t>dający</w:t>
      </w:r>
      <w:r w:rsidR="00351ADF">
        <w:rPr>
          <w:rFonts w:ascii="Arial" w:hAnsi="Arial" w:cs="Arial"/>
          <w:sz w:val="24"/>
        </w:rPr>
        <w:t xml:space="preserve"> </w:t>
      </w:r>
      <w:r w:rsidR="0023290F" w:rsidRPr="00731665">
        <w:rPr>
          <w:rFonts w:ascii="Arial" w:hAnsi="Arial" w:cs="Arial"/>
          <w:sz w:val="24"/>
        </w:rPr>
        <w:t>jeżeli uznają to za właściwe</w:t>
      </w:r>
      <w:r w:rsidRPr="00731665">
        <w:rPr>
          <w:rFonts w:ascii="Arial" w:hAnsi="Arial" w:cs="Arial"/>
          <w:sz w:val="24"/>
        </w:rPr>
        <w:t xml:space="preserve"> mogą</w:t>
      </w:r>
      <w:r w:rsidR="0023290F" w:rsidRPr="00731665">
        <w:rPr>
          <w:rFonts w:ascii="Arial" w:hAnsi="Arial" w:cs="Arial"/>
          <w:sz w:val="24"/>
        </w:rPr>
        <w:t xml:space="preserve"> mieć zakryte usta i nos w trakcie egzaminu, nawet po zajęciu miejsca przy</w:t>
      </w:r>
      <w:r w:rsidR="00672B6D">
        <w:rPr>
          <w:rFonts w:ascii="Arial" w:hAnsi="Arial" w:cs="Arial"/>
          <w:sz w:val="24"/>
        </w:rPr>
        <w:t xml:space="preserve"> stoliku</w:t>
      </w:r>
      <w:r w:rsidRPr="00731665">
        <w:rPr>
          <w:rFonts w:ascii="Arial" w:hAnsi="Arial" w:cs="Arial"/>
          <w:sz w:val="24"/>
        </w:rPr>
        <w:t>.</w:t>
      </w:r>
    </w:p>
    <w:p w:rsidR="00F9320E" w:rsidRPr="003127DD" w:rsidRDefault="00F9320E" w:rsidP="00F9320E">
      <w:pPr>
        <w:pStyle w:val="Akapitzlist"/>
        <w:spacing w:line="360" w:lineRule="auto"/>
        <w:ind w:left="567"/>
        <w:jc w:val="both"/>
        <w:rPr>
          <w:rFonts w:ascii="Arial" w:hAnsi="Arial" w:cs="Arial"/>
          <w:sz w:val="24"/>
        </w:rPr>
      </w:pPr>
    </w:p>
    <w:p w:rsidR="0023290F" w:rsidRPr="00A3210C" w:rsidRDefault="001A0143" w:rsidP="00F9320E">
      <w:pPr>
        <w:pStyle w:val="Akapitzlist"/>
        <w:numPr>
          <w:ilvl w:val="1"/>
          <w:numId w:val="1"/>
        </w:numPr>
        <w:spacing w:line="360" w:lineRule="auto"/>
        <w:jc w:val="both"/>
        <w:rPr>
          <w:rFonts w:ascii="Arial" w:hAnsi="Arial" w:cs="Arial"/>
          <w:sz w:val="24"/>
        </w:rPr>
      </w:pPr>
      <w:r w:rsidRPr="00A3210C">
        <w:rPr>
          <w:rFonts w:ascii="Arial" w:hAnsi="Arial" w:cs="Arial"/>
          <w:sz w:val="24"/>
        </w:rPr>
        <w:t>Z</w:t>
      </w:r>
      <w:r w:rsidR="0023290F" w:rsidRPr="00A3210C">
        <w:rPr>
          <w:rFonts w:ascii="Arial" w:hAnsi="Arial" w:cs="Arial"/>
          <w:sz w:val="24"/>
        </w:rPr>
        <w:t>dający nie mogą przebywać w sali egzaminacyjnej podczas przerw między poszczególnymi egzamin</w:t>
      </w:r>
      <w:r w:rsidR="00A37309">
        <w:rPr>
          <w:rFonts w:ascii="Arial" w:hAnsi="Arial" w:cs="Arial"/>
          <w:sz w:val="24"/>
        </w:rPr>
        <w:t>ami</w:t>
      </w:r>
      <w:r w:rsidR="0023290F" w:rsidRPr="00A3210C">
        <w:rPr>
          <w:rFonts w:ascii="Arial" w:hAnsi="Arial" w:cs="Arial"/>
          <w:sz w:val="24"/>
        </w:rPr>
        <w:t>, ze względu na konieczność przeprowadzenia dezynfekcji tych miejsc oraz – jeżeli to konieczne – znajdujących się w nich sprzętów.</w:t>
      </w:r>
    </w:p>
    <w:p w:rsidR="0023290F" w:rsidRPr="00BE0A18" w:rsidRDefault="0023290F" w:rsidP="00F9320E">
      <w:pPr>
        <w:pStyle w:val="Akapitzlist"/>
        <w:spacing w:line="360" w:lineRule="auto"/>
        <w:jc w:val="both"/>
        <w:rPr>
          <w:rFonts w:ascii="Arial" w:hAnsi="Arial" w:cs="Arial"/>
          <w:sz w:val="24"/>
        </w:rPr>
      </w:pPr>
    </w:p>
    <w:p w:rsidR="00762142" w:rsidRPr="000C2C38" w:rsidRDefault="0023290F" w:rsidP="00E30F2F">
      <w:pPr>
        <w:pStyle w:val="Akapitzlist"/>
        <w:numPr>
          <w:ilvl w:val="1"/>
          <w:numId w:val="1"/>
        </w:numPr>
        <w:spacing w:line="360" w:lineRule="auto"/>
        <w:jc w:val="both"/>
        <w:rPr>
          <w:rFonts w:ascii="Arial" w:hAnsi="Arial" w:cs="Arial"/>
          <w:sz w:val="24"/>
          <w:szCs w:val="24"/>
        </w:rPr>
      </w:pPr>
      <w:r w:rsidRPr="00762142">
        <w:rPr>
          <w:rFonts w:ascii="Arial" w:hAnsi="Arial" w:cs="Arial"/>
          <w:sz w:val="24"/>
        </w:rPr>
        <w:lastRenderedPageBreak/>
        <w:t>W przypadku egzaminu z przedmiotów, na którym dozwolone jest korzystanie przez grupę zdających z np. jednego słownika</w:t>
      </w:r>
      <w:r w:rsidR="00351ADF">
        <w:rPr>
          <w:rFonts w:ascii="Arial" w:hAnsi="Arial" w:cs="Arial"/>
          <w:sz w:val="24"/>
        </w:rPr>
        <w:t xml:space="preserve"> </w:t>
      </w:r>
      <w:r w:rsidR="00762142" w:rsidRPr="000C2C38">
        <w:rPr>
          <w:rFonts w:ascii="Arial" w:hAnsi="Arial" w:cs="Arial"/>
          <w:color w:val="000000"/>
          <w:sz w:val="24"/>
          <w:szCs w:val="24"/>
        </w:rPr>
        <w:t>przed skorzystaniem ze wspólnego słownika, należy zdezynfekować ręce przygotowanym do tego celu środkiem dezynfekującym</w:t>
      </w:r>
      <w:r w:rsidR="000C2C38">
        <w:rPr>
          <w:rFonts w:ascii="Arial" w:hAnsi="Arial" w:cs="Arial"/>
          <w:color w:val="000000"/>
          <w:sz w:val="24"/>
          <w:szCs w:val="24"/>
        </w:rPr>
        <w:t>.</w:t>
      </w:r>
    </w:p>
    <w:p w:rsidR="00F9320E" w:rsidRPr="00A3210C" w:rsidRDefault="00F9320E" w:rsidP="00F9320E">
      <w:pPr>
        <w:pStyle w:val="Akapitzlist"/>
        <w:spacing w:line="360" w:lineRule="auto"/>
        <w:ind w:left="567"/>
        <w:jc w:val="both"/>
        <w:rPr>
          <w:rFonts w:ascii="Arial" w:hAnsi="Arial" w:cs="Arial"/>
          <w:sz w:val="24"/>
        </w:rPr>
      </w:pPr>
    </w:p>
    <w:p w:rsidR="0023290F" w:rsidRPr="00BE0A18" w:rsidRDefault="001A0143" w:rsidP="00F9320E">
      <w:pPr>
        <w:pStyle w:val="Akapitzlist"/>
        <w:numPr>
          <w:ilvl w:val="1"/>
          <w:numId w:val="1"/>
        </w:numPr>
        <w:spacing w:line="360" w:lineRule="auto"/>
        <w:jc w:val="both"/>
        <w:rPr>
          <w:rFonts w:ascii="Arial" w:hAnsi="Arial" w:cs="Arial"/>
          <w:sz w:val="24"/>
        </w:rPr>
      </w:pPr>
      <w:r>
        <w:rPr>
          <w:rFonts w:ascii="Arial" w:hAnsi="Arial" w:cs="Arial"/>
          <w:sz w:val="24"/>
        </w:rPr>
        <w:t>N</w:t>
      </w:r>
      <w:r w:rsidR="0023290F" w:rsidRPr="00BE0A18">
        <w:rPr>
          <w:rFonts w:ascii="Arial" w:hAnsi="Arial" w:cs="Arial"/>
          <w:sz w:val="24"/>
        </w:rPr>
        <w:t xml:space="preserve">ależy </w:t>
      </w:r>
      <w:r>
        <w:rPr>
          <w:rFonts w:ascii="Arial" w:hAnsi="Arial" w:cs="Arial"/>
          <w:sz w:val="24"/>
        </w:rPr>
        <w:t xml:space="preserve">pamiętać </w:t>
      </w:r>
      <w:r w:rsidR="0023290F" w:rsidRPr="00BE0A18">
        <w:rPr>
          <w:rFonts w:ascii="Arial" w:hAnsi="Arial" w:cs="Arial"/>
          <w:sz w:val="24"/>
        </w:rPr>
        <w:t>o obowiązujących zasadach bezpieczeństwa, w tym przede wszystkim:</w:t>
      </w:r>
    </w:p>
    <w:p w:rsidR="0023290F" w:rsidRPr="00BE0A18" w:rsidRDefault="0023290F" w:rsidP="00F9320E">
      <w:pPr>
        <w:pStyle w:val="Akapitzlist"/>
        <w:numPr>
          <w:ilvl w:val="0"/>
          <w:numId w:val="8"/>
        </w:numPr>
        <w:spacing w:line="360" w:lineRule="auto"/>
        <w:jc w:val="both"/>
        <w:rPr>
          <w:rFonts w:ascii="Arial" w:hAnsi="Arial" w:cs="Arial"/>
          <w:sz w:val="24"/>
          <w:szCs w:val="24"/>
        </w:rPr>
      </w:pPr>
      <w:r w:rsidRPr="00BE0A18">
        <w:rPr>
          <w:rFonts w:ascii="Arial" w:hAnsi="Arial" w:cs="Arial"/>
          <w:sz w:val="24"/>
          <w:szCs w:val="24"/>
        </w:rPr>
        <w:t xml:space="preserve">obowiązku zakrywania ust i nosa w przypadku kontaktu bezpośredniego z nauczycielem, wyjścia do toalety lub wyjścia z sali egzaminacyjnej </w:t>
      </w:r>
      <w:r>
        <w:rPr>
          <w:rFonts w:ascii="Arial" w:hAnsi="Arial" w:cs="Arial"/>
          <w:sz w:val="24"/>
          <w:szCs w:val="24"/>
        </w:rPr>
        <w:br/>
      </w:r>
      <w:r w:rsidRPr="00BE0A18">
        <w:rPr>
          <w:rFonts w:ascii="Arial" w:hAnsi="Arial" w:cs="Arial"/>
          <w:sz w:val="24"/>
          <w:szCs w:val="24"/>
        </w:rPr>
        <w:t>po zakończeniu pracy z arkuszem egzaminacyjnym</w:t>
      </w:r>
    </w:p>
    <w:p w:rsidR="0023290F" w:rsidRPr="00BE0A18" w:rsidRDefault="0023290F" w:rsidP="00F9320E">
      <w:pPr>
        <w:pStyle w:val="Akapitzlist"/>
        <w:numPr>
          <w:ilvl w:val="0"/>
          <w:numId w:val="8"/>
        </w:numPr>
        <w:spacing w:line="360" w:lineRule="auto"/>
        <w:jc w:val="both"/>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3290F" w:rsidRDefault="0023290F" w:rsidP="003745B2">
      <w:pPr>
        <w:pStyle w:val="Akapitzlist"/>
        <w:numPr>
          <w:ilvl w:val="0"/>
          <w:numId w:val="8"/>
        </w:numPr>
        <w:spacing w:line="360" w:lineRule="auto"/>
        <w:rPr>
          <w:rFonts w:ascii="Arial" w:hAnsi="Arial" w:cs="Arial"/>
          <w:sz w:val="24"/>
          <w:szCs w:val="24"/>
        </w:rPr>
      </w:pPr>
      <w:r w:rsidRPr="00BE0A18">
        <w:rPr>
          <w:rFonts w:ascii="Arial" w:hAnsi="Arial" w:cs="Arial"/>
          <w:sz w:val="24"/>
          <w:szCs w:val="24"/>
        </w:rPr>
        <w:t xml:space="preserve">konieczności zachowania odpowiedniego dystansu od innych zdających </w:t>
      </w:r>
      <w:r>
        <w:rPr>
          <w:rFonts w:ascii="Arial" w:hAnsi="Arial" w:cs="Arial"/>
          <w:sz w:val="24"/>
          <w:szCs w:val="24"/>
        </w:rPr>
        <w:br/>
      </w:r>
      <w:r w:rsidRPr="00BE0A18">
        <w:rPr>
          <w:rFonts w:ascii="Arial" w:hAnsi="Arial" w:cs="Arial"/>
          <w:sz w:val="24"/>
          <w:szCs w:val="24"/>
        </w:rPr>
        <w:t>po zakończonym egzaminie.</w:t>
      </w:r>
    </w:p>
    <w:p w:rsidR="00F9320E" w:rsidRDefault="00F9320E" w:rsidP="00F9320E">
      <w:pPr>
        <w:pStyle w:val="Akapitzlist"/>
        <w:spacing w:line="360" w:lineRule="auto"/>
        <w:ind w:left="964"/>
        <w:jc w:val="both"/>
        <w:rPr>
          <w:rFonts w:ascii="Arial" w:hAnsi="Arial" w:cs="Arial"/>
          <w:sz w:val="24"/>
          <w:szCs w:val="24"/>
        </w:rPr>
      </w:pPr>
    </w:p>
    <w:p w:rsidR="0023290F" w:rsidRDefault="0023290F" w:rsidP="00F9320E">
      <w:pPr>
        <w:pStyle w:val="Akapitzlist"/>
        <w:numPr>
          <w:ilvl w:val="1"/>
          <w:numId w:val="1"/>
        </w:numPr>
        <w:spacing w:line="360" w:lineRule="auto"/>
        <w:jc w:val="both"/>
        <w:rPr>
          <w:rFonts w:ascii="Arial" w:hAnsi="Arial" w:cs="Arial"/>
          <w:sz w:val="24"/>
        </w:rPr>
      </w:pPr>
      <w:r w:rsidRPr="00A3210C">
        <w:rPr>
          <w:rFonts w:ascii="Arial" w:hAnsi="Arial" w:cs="Arial"/>
          <w:sz w:val="24"/>
        </w:rPr>
        <w:t xml:space="preserve">Należy unikać tworzenia się grup zdających przed szkołą oraz przed salą egzaminacyjną przed rozpoczęciem egzaminu oraz po jego zakończeniu. </w:t>
      </w:r>
      <w:r w:rsidRPr="00A3210C">
        <w:rPr>
          <w:rFonts w:ascii="Arial" w:hAnsi="Arial" w:cs="Arial"/>
          <w:sz w:val="24"/>
        </w:rPr>
        <w:br/>
      </w:r>
      <w:r w:rsidR="00BA38D9" w:rsidRPr="00A3210C">
        <w:rPr>
          <w:rFonts w:ascii="Arial" w:hAnsi="Arial" w:cs="Arial"/>
          <w:sz w:val="24"/>
          <w:szCs w:val="24"/>
        </w:rPr>
        <w:t>W</w:t>
      </w:r>
      <w:r w:rsidRPr="00A3210C">
        <w:rPr>
          <w:rFonts w:ascii="Arial" w:hAnsi="Arial" w:cs="Arial"/>
          <w:sz w:val="24"/>
          <w:szCs w:val="24"/>
        </w:rPr>
        <w:t>rażeniami po egzaminie</w:t>
      </w:r>
      <w:r w:rsidR="00BA38D9" w:rsidRPr="00A3210C">
        <w:rPr>
          <w:rFonts w:ascii="Arial" w:hAnsi="Arial" w:cs="Arial"/>
          <w:sz w:val="24"/>
          <w:szCs w:val="24"/>
        </w:rPr>
        <w:t xml:space="preserve"> proszę</w:t>
      </w:r>
      <w:r w:rsidRPr="00A3210C">
        <w:rPr>
          <w:rFonts w:ascii="Arial" w:hAnsi="Arial" w:cs="Arial"/>
          <w:sz w:val="24"/>
          <w:szCs w:val="24"/>
        </w:rPr>
        <w:t xml:space="preserve"> dzieli</w:t>
      </w:r>
      <w:r w:rsidR="00BA38D9" w:rsidRPr="00A3210C">
        <w:rPr>
          <w:rFonts w:ascii="Arial" w:hAnsi="Arial" w:cs="Arial"/>
          <w:sz w:val="24"/>
          <w:szCs w:val="24"/>
        </w:rPr>
        <w:t>ć</w:t>
      </w:r>
      <w:r w:rsidRPr="00A3210C">
        <w:rPr>
          <w:rFonts w:ascii="Arial" w:hAnsi="Arial" w:cs="Arial"/>
          <w:sz w:val="24"/>
          <w:szCs w:val="24"/>
        </w:rPr>
        <w:t xml:space="preserve"> się między sobą z wykorzystaniem mediów społecznościowych</w:t>
      </w:r>
      <w:r w:rsidRPr="00A3210C">
        <w:rPr>
          <w:rFonts w:ascii="Arial" w:hAnsi="Arial" w:cs="Arial"/>
          <w:sz w:val="24"/>
        </w:rPr>
        <w:t>, komunikatorów, telefonicznie,</w:t>
      </w:r>
      <w:r w:rsidR="00BA38D9" w:rsidRPr="00A3210C">
        <w:rPr>
          <w:rFonts w:ascii="Arial" w:hAnsi="Arial" w:cs="Arial"/>
          <w:sz w:val="24"/>
        </w:rPr>
        <w:t xml:space="preserve"> unikać</w:t>
      </w:r>
      <w:r w:rsidRPr="00A3210C">
        <w:rPr>
          <w:rFonts w:ascii="Arial" w:hAnsi="Arial" w:cs="Arial"/>
          <w:sz w:val="24"/>
        </w:rPr>
        <w:t xml:space="preserve"> spotkań w grupie, np. przy wejściu do szkoły.</w:t>
      </w:r>
    </w:p>
    <w:p w:rsidR="00F9320E" w:rsidRPr="00F9320E" w:rsidRDefault="00F9320E" w:rsidP="00F9320E">
      <w:pPr>
        <w:pStyle w:val="Akapitzlist"/>
        <w:spacing w:line="360" w:lineRule="auto"/>
        <w:ind w:left="567"/>
        <w:jc w:val="both"/>
        <w:rPr>
          <w:rFonts w:ascii="Arial" w:hAnsi="Arial" w:cs="Arial"/>
          <w:sz w:val="18"/>
          <w:szCs w:val="18"/>
        </w:rPr>
      </w:pPr>
    </w:p>
    <w:p w:rsidR="0023290F" w:rsidRPr="00A3210C" w:rsidRDefault="00BA38D9" w:rsidP="00F9320E">
      <w:pPr>
        <w:pStyle w:val="Akapitzlist"/>
        <w:numPr>
          <w:ilvl w:val="1"/>
          <w:numId w:val="1"/>
        </w:numPr>
        <w:spacing w:line="360" w:lineRule="auto"/>
        <w:jc w:val="both"/>
        <w:rPr>
          <w:rFonts w:ascii="Arial" w:hAnsi="Arial" w:cs="Arial"/>
          <w:sz w:val="24"/>
        </w:rPr>
      </w:pPr>
      <w:r w:rsidRPr="00A3210C">
        <w:rPr>
          <w:rFonts w:ascii="Arial" w:hAnsi="Arial" w:cs="Arial"/>
          <w:sz w:val="24"/>
        </w:rPr>
        <w:t>Z</w:t>
      </w:r>
      <w:r w:rsidR="0023290F" w:rsidRPr="00A3210C">
        <w:rPr>
          <w:rFonts w:ascii="Arial" w:hAnsi="Arial" w:cs="Arial"/>
          <w:sz w:val="24"/>
        </w:rPr>
        <w:t>dający potwierdzają swoją obecność na egzaminie, podpisując się w wykazie, korzystając z własnego długopisu.</w:t>
      </w:r>
    </w:p>
    <w:p w:rsidR="0023290F" w:rsidRPr="00F9320E" w:rsidRDefault="0023290F" w:rsidP="00F9320E">
      <w:pPr>
        <w:spacing w:line="360" w:lineRule="auto"/>
        <w:jc w:val="both"/>
        <w:rPr>
          <w:rFonts w:ascii="Arial" w:hAnsi="Arial" w:cs="Arial"/>
          <w:sz w:val="18"/>
          <w:szCs w:val="18"/>
        </w:rPr>
      </w:pPr>
    </w:p>
    <w:p w:rsidR="00532C94" w:rsidRPr="00532C94" w:rsidRDefault="00532C94" w:rsidP="003745B2">
      <w:pPr>
        <w:pStyle w:val="Akapitzlist"/>
        <w:numPr>
          <w:ilvl w:val="1"/>
          <w:numId w:val="1"/>
        </w:numPr>
        <w:spacing w:line="360" w:lineRule="auto"/>
        <w:jc w:val="both"/>
        <w:rPr>
          <w:rFonts w:ascii="Arial" w:hAnsi="Arial" w:cs="Arial"/>
          <w:color w:val="FF0000"/>
          <w:sz w:val="24"/>
        </w:rPr>
      </w:pPr>
      <w:r w:rsidRPr="00532C94">
        <w:rPr>
          <w:rFonts w:ascii="Arial" w:hAnsi="Arial" w:cs="Arial"/>
          <w:sz w:val="24"/>
        </w:rPr>
        <w:t>Zdający, którzy mają problemy zdrowotne typu alergia, chroniczny kaszel zgłaszają ten fakt do 27 kwietnia 2021 r. przez dziennik elektroniczny do wicedyrektor Doroty Benbenkowskiej lub wysyłając wiadomość na adres</w:t>
      </w:r>
    </w:p>
    <w:p w:rsidR="00532C94" w:rsidRPr="003745B2" w:rsidRDefault="00532C94" w:rsidP="003745B2">
      <w:pPr>
        <w:pStyle w:val="Akapitzlist"/>
        <w:spacing w:line="360" w:lineRule="auto"/>
        <w:ind w:left="567"/>
        <w:jc w:val="both"/>
        <w:rPr>
          <w:rFonts w:ascii="Arial" w:hAnsi="Arial" w:cs="Arial"/>
          <w:b/>
          <w:sz w:val="24"/>
        </w:rPr>
      </w:pPr>
      <w:r w:rsidRPr="003745B2">
        <w:rPr>
          <w:rFonts w:ascii="Arial" w:hAnsi="Arial" w:cs="Arial"/>
          <w:b/>
          <w:sz w:val="24"/>
        </w:rPr>
        <w:t xml:space="preserve">dbenbenkowska@gmail.com </w:t>
      </w:r>
      <w:bookmarkStart w:id="1" w:name="_GoBack"/>
      <w:bookmarkEnd w:id="1"/>
    </w:p>
    <w:p w:rsidR="006B0DC5" w:rsidRDefault="006B0DC5" w:rsidP="00532C94">
      <w:pPr>
        <w:pStyle w:val="Akapitzlist"/>
        <w:spacing w:line="360" w:lineRule="auto"/>
        <w:ind w:left="567"/>
        <w:jc w:val="both"/>
        <w:rPr>
          <w:rFonts w:ascii="Arial" w:hAnsi="Arial" w:cs="Arial"/>
          <w:sz w:val="24"/>
        </w:rPr>
      </w:pPr>
    </w:p>
    <w:p w:rsidR="006B0DC5" w:rsidRDefault="006B0DC5" w:rsidP="00532C94">
      <w:pPr>
        <w:pStyle w:val="Akapitzlist"/>
        <w:spacing w:line="360" w:lineRule="auto"/>
        <w:ind w:left="567"/>
        <w:jc w:val="both"/>
        <w:rPr>
          <w:rFonts w:ascii="Arial" w:hAnsi="Arial" w:cs="Arial"/>
          <w:sz w:val="24"/>
        </w:rPr>
      </w:pPr>
    </w:p>
    <w:p w:rsidR="006B0DC5" w:rsidRPr="00532C94" w:rsidRDefault="006B0DC5" w:rsidP="00532C94">
      <w:pPr>
        <w:pStyle w:val="Akapitzlist"/>
        <w:spacing w:line="360" w:lineRule="auto"/>
        <w:ind w:left="567"/>
        <w:jc w:val="both"/>
        <w:rPr>
          <w:rFonts w:ascii="Arial" w:hAnsi="Arial" w:cs="Arial"/>
          <w:sz w:val="24"/>
        </w:rPr>
      </w:pPr>
    </w:p>
    <w:p w:rsidR="00AF4E08" w:rsidRPr="000724F5" w:rsidRDefault="00AF4E08" w:rsidP="00AF4E08">
      <w:pPr>
        <w:pStyle w:val="Akapitzlist"/>
        <w:rPr>
          <w:rFonts w:ascii="Arial" w:hAnsi="Arial" w:cs="Arial"/>
          <w:color w:val="FF0000"/>
          <w:sz w:val="24"/>
        </w:rPr>
      </w:pPr>
    </w:p>
    <w:p w:rsidR="00532C94" w:rsidRPr="00AF4E08" w:rsidRDefault="00532C94" w:rsidP="00532C94">
      <w:pPr>
        <w:pStyle w:val="Akapitzlist"/>
        <w:spacing w:line="360" w:lineRule="auto"/>
        <w:ind w:left="964"/>
        <w:jc w:val="center"/>
        <w:rPr>
          <w:rFonts w:ascii="Arial" w:hAnsi="Arial" w:cs="Arial"/>
          <w:b/>
          <w:bCs/>
          <w:sz w:val="28"/>
          <w:szCs w:val="28"/>
        </w:rPr>
      </w:pPr>
      <w:r w:rsidRPr="00AF4E08">
        <w:rPr>
          <w:rFonts w:ascii="Arial" w:hAnsi="Arial" w:cs="Arial"/>
          <w:b/>
          <w:bCs/>
          <w:sz w:val="28"/>
          <w:szCs w:val="28"/>
        </w:rPr>
        <w:lastRenderedPageBreak/>
        <w:t>Egzamin w terminie dodatkowym, egzamin poprawkowy, wnioski o weryfikacje punktów</w:t>
      </w:r>
    </w:p>
    <w:p w:rsidR="00532C94" w:rsidRDefault="00532C94" w:rsidP="00155B50">
      <w:pPr>
        <w:pStyle w:val="Akapitzlist"/>
        <w:spacing w:line="360" w:lineRule="auto"/>
        <w:ind w:left="964"/>
        <w:rPr>
          <w:rFonts w:ascii="Arial" w:hAnsi="Arial" w:cs="Arial"/>
          <w:b/>
          <w:bCs/>
          <w:sz w:val="28"/>
          <w:szCs w:val="28"/>
        </w:rPr>
      </w:pPr>
    </w:p>
    <w:p w:rsidR="00155B50" w:rsidRPr="00532C94" w:rsidRDefault="00155B50" w:rsidP="00532C94">
      <w:pPr>
        <w:spacing w:line="360" w:lineRule="auto"/>
        <w:rPr>
          <w:rFonts w:ascii="Arial" w:hAnsi="Arial" w:cs="Arial"/>
          <w:b/>
          <w:bCs/>
          <w:sz w:val="28"/>
          <w:szCs w:val="28"/>
        </w:rPr>
      </w:pPr>
      <w:r w:rsidRPr="00532C94">
        <w:rPr>
          <w:rFonts w:ascii="Arial" w:hAnsi="Arial" w:cs="Arial"/>
          <w:b/>
          <w:bCs/>
          <w:sz w:val="28"/>
          <w:szCs w:val="28"/>
        </w:rPr>
        <w:t xml:space="preserve">Podstawy prawne </w:t>
      </w:r>
    </w:p>
    <w:p w:rsidR="00155B50" w:rsidRPr="00970C6A" w:rsidRDefault="00155B50" w:rsidP="00970C6A">
      <w:pPr>
        <w:pStyle w:val="Akapitzlist"/>
        <w:numPr>
          <w:ilvl w:val="0"/>
          <w:numId w:val="13"/>
        </w:numPr>
        <w:spacing w:line="360" w:lineRule="auto"/>
        <w:jc w:val="both"/>
        <w:rPr>
          <w:rFonts w:ascii="Arial" w:hAnsi="Arial" w:cs="Arial"/>
          <w:bCs/>
          <w:sz w:val="24"/>
          <w:szCs w:val="24"/>
        </w:rPr>
      </w:pPr>
      <w:r w:rsidRPr="00970C6A">
        <w:rPr>
          <w:rFonts w:ascii="Arial" w:hAnsi="Arial" w:cs="Arial"/>
          <w:bCs/>
          <w:sz w:val="24"/>
          <w:szCs w:val="24"/>
        </w:rPr>
        <w:t>Ustawa z dnia 7 września 1991 r. o systemie oświaty (tekst jedn. Dz. U. z 2020 r. poz. 1327)</w:t>
      </w:r>
    </w:p>
    <w:p w:rsidR="003745B2" w:rsidRDefault="00155B50" w:rsidP="003745B2">
      <w:pPr>
        <w:pStyle w:val="Akapitzlist"/>
        <w:numPr>
          <w:ilvl w:val="0"/>
          <w:numId w:val="13"/>
        </w:numPr>
        <w:spacing w:line="360" w:lineRule="auto"/>
        <w:jc w:val="both"/>
        <w:rPr>
          <w:rFonts w:ascii="Arial" w:hAnsi="Arial" w:cs="Arial"/>
          <w:bCs/>
          <w:sz w:val="24"/>
          <w:szCs w:val="24"/>
        </w:rPr>
      </w:pPr>
      <w:r w:rsidRPr="00970C6A">
        <w:rPr>
          <w:rFonts w:ascii="Arial" w:hAnsi="Arial" w:cs="Arial"/>
          <w:bCs/>
          <w:sz w:val="24"/>
          <w:szCs w:val="24"/>
        </w:rPr>
        <w:t>Rozporządzenie Ministra Edukacji Narodowej z 21 grudnia 2016 r. w sprawie szczegółowych warunków i sposobu przeprowadzenia egzaminu gimnazjalnego i egzaminu maturalnego (Dz. U. z 2016 r. poz. 2223, ze zm.)</w:t>
      </w:r>
    </w:p>
    <w:p w:rsidR="00155B50" w:rsidRPr="003745B2" w:rsidRDefault="00155B50" w:rsidP="003745B2">
      <w:pPr>
        <w:pStyle w:val="Akapitzlist"/>
        <w:numPr>
          <w:ilvl w:val="0"/>
          <w:numId w:val="13"/>
        </w:numPr>
        <w:spacing w:line="360" w:lineRule="auto"/>
        <w:jc w:val="both"/>
        <w:rPr>
          <w:rFonts w:ascii="Arial" w:hAnsi="Arial" w:cs="Arial"/>
          <w:bCs/>
          <w:sz w:val="24"/>
          <w:szCs w:val="24"/>
        </w:rPr>
      </w:pPr>
      <w:r w:rsidRPr="003745B2">
        <w:rPr>
          <w:rFonts w:ascii="Arial" w:hAnsi="Arial" w:cs="Arial"/>
          <w:bCs/>
          <w:color w:val="000000" w:themeColor="text1"/>
          <w:sz w:val="24"/>
          <w:szCs w:val="24"/>
        </w:rPr>
        <w:t>Rozporządzenie Ministra Edukacji Narodowej z 21 grudnia 2016 r. w sprawie</w:t>
      </w:r>
      <w:r w:rsidRPr="003745B2">
        <w:rPr>
          <w:rFonts w:ascii="Arial" w:hAnsi="Arial" w:cs="Arial"/>
          <w:bCs/>
          <w:sz w:val="24"/>
          <w:szCs w:val="24"/>
        </w:rPr>
        <w:t xml:space="preserve"> szczególnych rozwiązań w okresie czasowego ograniczenia funkcjonowania jednostek systemu oświaty w związku z zapobieganiem, przeciwdziałaniem i zwalczaniem COVID-19 z dnia 20 marca 2020 r. (Dz. U. z 2020 r. poz. 493, z póź. zm.) </w:t>
      </w:r>
      <w:r w:rsidRPr="003745B2">
        <w:rPr>
          <w:rFonts w:ascii="Arial" w:hAnsi="Arial" w:cs="Arial"/>
          <w:b/>
          <w:bCs/>
          <w:color w:val="FF0000"/>
          <w:sz w:val="24"/>
          <w:szCs w:val="24"/>
        </w:rPr>
        <w:t>w szczególności nowelizacja z dnia 16 grudnia 2020 r. (DZ. U. poz. 2314)</w:t>
      </w:r>
    </w:p>
    <w:p w:rsidR="00155B50" w:rsidRDefault="00155B50" w:rsidP="00155B50">
      <w:pPr>
        <w:pStyle w:val="Akapitzlist"/>
        <w:spacing w:line="360" w:lineRule="auto"/>
        <w:ind w:left="964"/>
        <w:rPr>
          <w:rFonts w:ascii="Arial" w:hAnsi="Arial" w:cs="Arial"/>
          <w:b/>
          <w:bCs/>
          <w:sz w:val="28"/>
          <w:szCs w:val="28"/>
        </w:rPr>
      </w:pPr>
    </w:p>
    <w:bookmarkEnd w:id="0"/>
    <w:p w:rsidR="00A87C18" w:rsidRPr="00A87C18" w:rsidRDefault="00A87C18" w:rsidP="00A87C18">
      <w:pPr>
        <w:pStyle w:val="Default"/>
        <w:rPr>
          <w:rFonts w:ascii="Arial" w:hAnsi="Arial" w:cs="Arial"/>
          <w:b/>
          <w:bCs/>
          <w:color w:val="0070C0"/>
          <w:sz w:val="28"/>
          <w:szCs w:val="28"/>
        </w:rPr>
      </w:pPr>
      <w:r w:rsidRPr="00A87C18">
        <w:rPr>
          <w:rFonts w:ascii="Arial" w:hAnsi="Arial" w:cs="Arial"/>
          <w:b/>
          <w:bCs/>
          <w:color w:val="0070C0"/>
          <w:sz w:val="28"/>
          <w:szCs w:val="28"/>
        </w:rPr>
        <w:t>Egzamin w terminie dodatkowym</w:t>
      </w:r>
    </w:p>
    <w:p w:rsidR="00A87C18" w:rsidRPr="00A87C18" w:rsidRDefault="00A87C18" w:rsidP="00A87C18">
      <w:pPr>
        <w:pStyle w:val="Default"/>
        <w:rPr>
          <w:rFonts w:ascii="Arial" w:hAnsi="Arial" w:cs="Arial"/>
          <w:b/>
          <w:bCs/>
          <w:color w:val="0070C0"/>
          <w:sz w:val="28"/>
          <w:szCs w:val="28"/>
        </w:rPr>
      </w:pPr>
    </w:p>
    <w:tbl>
      <w:tblPr>
        <w:tblStyle w:val="Tabela-Siatka"/>
        <w:tblW w:w="0" w:type="auto"/>
        <w:tblLook w:val="04A0"/>
      </w:tblPr>
      <w:tblGrid>
        <w:gridCol w:w="3070"/>
        <w:gridCol w:w="3071"/>
        <w:gridCol w:w="3071"/>
      </w:tblGrid>
      <w:tr w:rsidR="009A135B" w:rsidTr="00970C6A">
        <w:tc>
          <w:tcPr>
            <w:tcW w:w="3070" w:type="dxa"/>
            <w:vAlign w:val="center"/>
          </w:tcPr>
          <w:p w:rsidR="009A135B" w:rsidRPr="006F7288" w:rsidRDefault="009A135B" w:rsidP="00970C6A">
            <w:pPr>
              <w:jc w:val="center"/>
              <w:rPr>
                <w:rFonts w:ascii="Arial" w:hAnsi="Arial" w:cs="Arial"/>
                <w:b/>
                <w:bCs/>
                <w:color w:val="0070C0"/>
                <w:sz w:val="24"/>
                <w:szCs w:val="24"/>
              </w:rPr>
            </w:pPr>
            <w:r w:rsidRPr="006F7288">
              <w:rPr>
                <w:rFonts w:ascii="Arial" w:hAnsi="Arial" w:cs="Arial"/>
                <w:b/>
                <w:bCs/>
                <w:color w:val="0070C0"/>
                <w:sz w:val="24"/>
                <w:szCs w:val="24"/>
              </w:rPr>
              <w:t>Termin</w:t>
            </w:r>
          </w:p>
        </w:tc>
        <w:tc>
          <w:tcPr>
            <w:tcW w:w="3071" w:type="dxa"/>
            <w:vAlign w:val="center"/>
          </w:tcPr>
          <w:p w:rsidR="009A135B" w:rsidRPr="006F7288" w:rsidRDefault="009A135B" w:rsidP="00970C6A">
            <w:pPr>
              <w:jc w:val="center"/>
              <w:rPr>
                <w:rFonts w:ascii="Arial" w:hAnsi="Arial" w:cs="Arial"/>
                <w:b/>
                <w:bCs/>
                <w:color w:val="0070C0"/>
                <w:sz w:val="24"/>
                <w:szCs w:val="24"/>
              </w:rPr>
            </w:pPr>
            <w:r w:rsidRPr="006F7288">
              <w:rPr>
                <w:rFonts w:ascii="Arial" w:hAnsi="Arial" w:cs="Arial"/>
                <w:b/>
                <w:bCs/>
                <w:color w:val="0070C0"/>
                <w:sz w:val="24"/>
                <w:szCs w:val="24"/>
              </w:rPr>
              <w:t>Zadanie /działanie</w:t>
            </w:r>
          </w:p>
        </w:tc>
        <w:tc>
          <w:tcPr>
            <w:tcW w:w="3071" w:type="dxa"/>
            <w:vAlign w:val="center"/>
          </w:tcPr>
          <w:p w:rsidR="009A135B" w:rsidRPr="006F7288" w:rsidRDefault="009A135B" w:rsidP="00970C6A">
            <w:pPr>
              <w:jc w:val="center"/>
              <w:rPr>
                <w:rFonts w:ascii="Arial" w:hAnsi="Arial" w:cs="Arial"/>
                <w:b/>
                <w:bCs/>
                <w:color w:val="0070C0"/>
                <w:sz w:val="24"/>
                <w:szCs w:val="24"/>
              </w:rPr>
            </w:pPr>
            <w:r w:rsidRPr="006F7288">
              <w:rPr>
                <w:rFonts w:ascii="Arial" w:hAnsi="Arial" w:cs="Arial"/>
                <w:b/>
                <w:bCs/>
                <w:color w:val="0070C0"/>
                <w:sz w:val="24"/>
                <w:szCs w:val="24"/>
              </w:rPr>
              <w:t>Załączniki (dokumentowanie</w:t>
            </w:r>
            <w:r w:rsidR="006F7288">
              <w:rPr>
                <w:rFonts w:ascii="Arial" w:hAnsi="Arial" w:cs="Arial"/>
                <w:b/>
                <w:bCs/>
                <w:color w:val="0070C0"/>
                <w:sz w:val="24"/>
                <w:szCs w:val="24"/>
              </w:rPr>
              <w:t>)</w:t>
            </w:r>
          </w:p>
        </w:tc>
      </w:tr>
      <w:tr w:rsidR="009A135B" w:rsidTr="00970C6A">
        <w:tc>
          <w:tcPr>
            <w:tcW w:w="3070" w:type="dxa"/>
            <w:vAlign w:val="center"/>
          </w:tcPr>
          <w:p w:rsidR="009A135B" w:rsidRPr="006F7288" w:rsidRDefault="006F7288" w:rsidP="00970C6A">
            <w:pPr>
              <w:jc w:val="center"/>
              <w:rPr>
                <w:rFonts w:ascii="Arial" w:hAnsi="Arial" w:cs="Arial"/>
              </w:rPr>
            </w:pPr>
            <w:r w:rsidRPr="006F7288">
              <w:rPr>
                <w:rFonts w:ascii="Arial" w:hAnsi="Arial" w:cs="Arial"/>
              </w:rPr>
              <w:t>w dniu egzaminu</w:t>
            </w:r>
          </w:p>
        </w:tc>
        <w:tc>
          <w:tcPr>
            <w:tcW w:w="3071" w:type="dxa"/>
          </w:tcPr>
          <w:p w:rsidR="009A135B" w:rsidRPr="006F7288" w:rsidRDefault="006F7288" w:rsidP="00F230C3">
            <w:pPr>
              <w:rPr>
                <w:rFonts w:ascii="Arial" w:hAnsi="Arial" w:cs="Arial"/>
              </w:rPr>
            </w:pPr>
            <w:r w:rsidRPr="006F7288">
              <w:rPr>
                <w:rFonts w:ascii="Arial" w:hAnsi="Arial" w:cs="Arial"/>
              </w:rPr>
              <w:t>Przyjęcie od absol</w:t>
            </w:r>
            <w:r>
              <w:rPr>
                <w:rFonts w:ascii="Arial" w:hAnsi="Arial" w:cs="Arial"/>
              </w:rPr>
              <w:t>w</w:t>
            </w:r>
            <w:r w:rsidRPr="006F7288">
              <w:rPr>
                <w:rFonts w:ascii="Arial" w:hAnsi="Arial" w:cs="Arial"/>
              </w:rPr>
              <w:t>enta</w:t>
            </w:r>
            <w:r>
              <w:rPr>
                <w:rFonts w:ascii="Arial" w:hAnsi="Arial" w:cs="Arial"/>
              </w:rPr>
              <w:t xml:space="preserve"> lub jego rodziców udokumentowanego wniosku o przystąpienie do egzaminu w </w:t>
            </w:r>
            <w:r w:rsidR="003924B7">
              <w:rPr>
                <w:rFonts w:ascii="Arial" w:hAnsi="Arial" w:cs="Arial"/>
              </w:rPr>
              <w:t>terminie dodatkowym</w:t>
            </w:r>
          </w:p>
        </w:tc>
        <w:tc>
          <w:tcPr>
            <w:tcW w:w="3071" w:type="dxa"/>
          </w:tcPr>
          <w:p w:rsidR="009A135B" w:rsidRPr="006F7288" w:rsidRDefault="003924B7" w:rsidP="00F230C3">
            <w:pPr>
              <w:rPr>
                <w:rFonts w:ascii="Arial" w:hAnsi="Arial" w:cs="Arial"/>
              </w:rPr>
            </w:pPr>
            <w:r>
              <w:rPr>
                <w:rFonts w:ascii="Arial" w:hAnsi="Arial" w:cs="Arial"/>
              </w:rPr>
              <w:t>Załącznik 6</w:t>
            </w:r>
          </w:p>
        </w:tc>
      </w:tr>
      <w:tr w:rsidR="009A135B" w:rsidTr="00970C6A">
        <w:tc>
          <w:tcPr>
            <w:tcW w:w="3070" w:type="dxa"/>
            <w:vAlign w:val="center"/>
          </w:tcPr>
          <w:p w:rsidR="009A135B" w:rsidRPr="006F7288" w:rsidRDefault="000724F5" w:rsidP="00970C6A">
            <w:pPr>
              <w:jc w:val="center"/>
              <w:rPr>
                <w:rFonts w:ascii="Arial" w:hAnsi="Arial" w:cs="Arial"/>
              </w:rPr>
            </w:pPr>
            <w:r>
              <w:rPr>
                <w:rFonts w:ascii="Arial" w:hAnsi="Arial" w:cs="Arial"/>
              </w:rPr>
              <w:t xml:space="preserve">do </w:t>
            </w:r>
            <w:r w:rsidR="003924B7">
              <w:rPr>
                <w:rFonts w:ascii="Arial" w:hAnsi="Arial" w:cs="Arial"/>
              </w:rPr>
              <w:t>następnego dnia</w:t>
            </w:r>
          </w:p>
        </w:tc>
        <w:tc>
          <w:tcPr>
            <w:tcW w:w="3071" w:type="dxa"/>
          </w:tcPr>
          <w:p w:rsidR="009A135B" w:rsidRPr="006F7288" w:rsidRDefault="000724F5" w:rsidP="00F230C3">
            <w:pPr>
              <w:rPr>
                <w:rFonts w:ascii="Arial" w:hAnsi="Arial" w:cs="Arial"/>
              </w:rPr>
            </w:pPr>
            <w:r>
              <w:rPr>
                <w:rFonts w:ascii="Arial" w:hAnsi="Arial" w:cs="Arial"/>
              </w:rPr>
              <w:t xml:space="preserve">Złożenie w SIOEO </w:t>
            </w:r>
            <w:r w:rsidR="003924B7">
              <w:rPr>
                <w:rFonts w:ascii="Arial" w:hAnsi="Arial" w:cs="Arial"/>
              </w:rPr>
              <w:t>przez dyrektora szkoły wniosku</w:t>
            </w:r>
            <w:r>
              <w:rPr>
                <w:rFonts w:ascii="Arial" w:hAnsi="Arial" w:cs="Arial"/>
              </w:rPr>
              <w:t xml:space="preserve"> o termin dodatkowyi przesłanie go wraz z załącznikami</w:t>
            </w:r>
            <w:r w:rsidR="003924B7">
              <w:rPr>
                <w:rFonts w:ascii="Arial" w:hAnsi="Arial" w:cs="Arial"/>
              </w:rPr>
              <w:t xml:space="preserve"> do OKE</w:t>
            </w:r>
          </w:p>
        </w:tc>
        <w:tc>
          <w:tcPr>
            <w:tcW w:w="3071" w:type="dxa"/>
          </w:tcPr>
          <w:p w:rsidR="009A135B" w:rsidRDefault="000724F5" w:rsidP="00F230C3">
            <w:pPr>
              <w:rPr>
                <w:rFonts w:ascii="Arial" w:hAnsi="Arial" w:cs="Arial"/>
              </w:rPr>
            </w:pPr>
            <w:r>
              <w:rPr>
                <w:rFonts w:ascii="Arial" w:hAnsi="Arial" w:cs="Arial"/>
              </w:rPr>
              <w:t>SIOEO</w:t>
            </w:r>
          </w:p>
          <w:p w:rsidR="000724F5" w:rsidRPr="006F7288" w:rsidRDefault="000724F5" w:rsidP="00F230C3">
            <w:pPr>
              <w:rPr>
                <w:rFonts w:ascii="Arial" w:hAnsi="Arial" w:cs="Arial"/>
              </w:rPr>
            </w:pPr>
            <w:r>
              <w:rPr>
                <w:rFonts w:ascii="Arial" w:hAnsi="Arial" w:cs="Arial"/>
              </w:rPr>
              <w:t>Zaświadczenie lekarskie lub dokument potwierdzający zdarzenie losowe</w:t>
            </w:r>
          </w:p>
        </w:tc>
      </w:tr>
      <w:tr w:rsidR="009A135B" w:rsidTr="00970C6A">
        <w:tc>
          <w:tcPr>
            <w:tcW w:w="3070" w:type="dxa"/>
            <w:vAlign w:val="center"/>
          </w:tcPr>
          <w:p w:rsidR="009A135B" w:rsidRPr="006F7288" w:rsidRDefault="003924B7" w:rsidP="00970C6A">
            <w:pPr>
              <w:jc w:val="center"/>
              <w:rPr>
                <w:rFonts w:ascii="Arial" w:hAnsi="Arial" w:cs="Arial"/>
              </w:rPr>
            </w:pPr>
            <w:r>
              <w:rPr>
                <w:rFonts w:ascii="Arial" w:hAnsi="Arial" w:cs="Arial"/>
              </w:rPr>
              <w:t>2 dni od dnia otrzymania wniosku</w:t>
            </w:r>
          </w:p>
        </w:tc>
        <w:tc>
          <w:tcPr>
            <w:tcW w:w="3071" w:type="dxa"/>
          </w:tcPr>
          <w:p w:rsidR="009A135B" w:rsidRPr="006F7288" w:rsidRDefault="003924B7" w:rsidP="00F230C3">
            <w:pPr>
              <w:rPr>
                <w:rFonts w:ascii="Arial" w:hAnsi="Arial" w:cs="Arial"/>
              </w:rPr>
            </w:pPr>
            <w:r>
              <w:rPr>
                <w:rFonts w:ascii="Arial" w:hAnsi="Arial" w:cs="Arial"/>
              </w:rPr>
              <w:t>Rozpatrzenie wniosku przez dyrektora OKE</w:t>
            </w:r>
            <w:r w:rsidR="000724F5">
              <w:rPr>
                <w:rFonts w:ascii="Arial" w:hAnsi="Arial" w:cs="Arial"/>
              </w:rPr>
              <w:t xml:space="preserve"> – zatwierdzenie lub odrzucenie wniosku w SIOEO</w:t>
            </w:r>
          </w:p>
        </w:tc>
        <w:tc>
          <w:tcPr>
            <w:tcW w:w="3071" w:type="dxa"/>
          </w:tcPr>
          <w:p w:rsidR="009A135B" w:rsidRPr="006F7288" w:rsidRDefault="005970A4" w:rsidP="00F230C3">
            <w:pPr>
              <w:rPr>
                <w:rFonts w:ascii="Arial" w:hAnsi="Arial" w:cs="Arial"/>
              </w:rPr>
            </w:pPr>
            <w:r>
              <w:rPr>
                <w:rFonts w:ascii="Arial" w:hAnsi="Arial" w:cs="Arial"/>
              </w:rPr>
              <w:t>SIOEO</w:t>
            </w:r>
          </w:p>
        </w:tc>
      </w:tr>
      <w:tr w:rsidR="009A135B" w:rsidTr="00970C6A">
        <w:tc>
          <w:tcPr>
            <w:tcW w:w="3070" w:type="dxa"/>
            <w:vAlign w:val="center"/>
          </w:tcPr>
          <w:p w:rsidR="009A135B" w:rsidRPr="006F7288" w:rsidRDefault="005970A4" w:rsidP="00970C6A">
            <w:pPr>
              <w:jc w:val="center"/>
              <w:rPr>
                <w:rFonts w:ascii="Arial" w:hAnsi="Arial" w:cs="Arial"/>
              </w:rPr>
            </w:pPr>
            <w:r>
              <w:rPr>
                <w:rFonts w:ascii="Arial" w:hAnsi="Arial" w:cs="Arial"/>
              </w:rPr>
              <w:t>ostatni tydzień maja</w:t>
            </w:r>
          </w:p>
        </w:tc>
        <w:tc>
          <w:tcPr>
            <w:tcW w:w="3071" w:type="dxa"/>
          </w:tcPr>
          <w:p w:rsidR="009A135B" w:rsidRPr="006F7288" w:rsidRDefault="003924B7" w:rsidP="00F230C3">
            <w:pPr>
              <w:rPr>
                <w:rFonts w:ascii="Arial" w:hAnsi="Arial" w:cs="Arial"/>
              </w:rPr>
            </w:pPr>
            <w:r>
              <w:rPr>
                <w:rFonts w:ascii="Arial" w:hAnsi="Arial" w:cs="Arial"/>
              </w:rPr>
              <w:t>OKE informuje o miejscu przeprowadzenia egzaminu</w:t>
            </w:r>
          </w:p>
        </w:tc>
        <w:tc>
          <w:tcPr>
            <w:tcW w:w="3071" w:type="dxa"/>
          </w:tcPr>
          <w:p w:rsidR="009A135B" w:rsidRPr="006F7288" w:rsidRDefault="003924B7" w:rsidP="00F230C3">
            <w:pPr>
              <w:rPr>
                <w:rFonts w:ascii="Arial" w:hAnsi="Arial" w:cs="Arial"/>
              </w:rPr>
            </w:pPr>
            <w:r>
              <w:rPr>
                <w:rFonts w:ascii="Arial" w:hAnsi="Arial" w:cs="Arial"/>
              </w:rPr>
              <w:t xml:space="preserve">Ogłoszenie na stronie </w:t>
            </w:r>
            <w:r w:rsidR="005970A4" w:rsidRPr="005970A4">
              <w:rPr>
                <w:rFonts w:ascii="Arial" w:hAnsi="Arial" w:cs="Arial"/>
                <w:u w:val="single"/>
              </w:rPr>
              <w:t>www</w:t>
            </w:r>
            <w:r w:rsidR="005970A4">
              <w:rPr>
                <w:rFonts w:ascii="Arial" w:hAnsi="Arial" w:cs="Arial"/>
                <w:sz w:val="24"/>
                <w:szCs w:val="24"/>
                <w:u w:val="single"/>
              </w:rPr>
              <w:t>.oke.waw.pl</w:t>
            </w:r>
          </w:p>
        </w:tc>
      </w:tr>
      <w:tr w:rsidR="00A87C18" w:rsidTr="009A135B">
        <w:tc>
          <w:tcPr>
            <w:tcW w:w="3070" w:type="dxa"/>
          </w:tcPr>
          <w:p w:rsidR="00A87C18" w:rsidRPr="006F7288" w:rsidRDefault="005970A4" w:rsidP="00970C6A">
            <w:pPr>
              <w:jc w:val="center"/>
              <w:rPr>
                <w:rFonts w:ascii="Arial" w:hAnsi="Arial" w:cs="Arial"/>
              </w:rPr>
            </w:pPr>
            <w:r>
              <w:rPr>
                <w:rFonts w:ascii="Arial" w:hAnsi="Arial" w:cs="Arial"/>
              </w:rPr>
              <w:t>1 – 16 czerwca</w:t>
            </w:r>
          </w:p>
        </w:tc>
        <w:tc>
          <w:tcPr>
            <w:tcW w:w="3071" w:type="dxa"/>
          </w:tcPr>
          <w:p w:rsidR="00A87C18" w:rsidRPr="006F7288" w:rsidRDefault="003924B7" w:rsidP="00F230C3">
            <w:pPr>
              <w:rPr>
                <w:rFonts w:ascii="Arial" w:hAnsi="Arial" w:cs="Arial"/>
              </w:rPr>
            </w:pPr>
            <w:r>
              <w:rPr>
                <w:rFonts w:ascii="Arial" w:hAnsi="Arial" w:cs="Arial"/>
              </w:rPr>
              <w:t>Egzaminy pisemne w terminie dodatkowym</w:t>
            </w:r>
          </w:p>
        </w:tc>
        <w:tc>
          <w:tcPr>
            <w:tcW w:w="3071" w:type="dxa"/>
          </w:tcPr>
          <w:p w:rsidR="00A87C18" w:rsidRPr="006F7288" w:rsidRDefault="003924B7" w:rsidP="00F230C3">
            <w:pPr>
              <w:rPr>
                <w:rFonts w:ascii="Arial" w:hAnsi="Arial" w:cs="Arial"/>
              </w:rPr>
            </w:pPr>
            <w:r>
              <w:rPr>
                <w:rFonts w:ascii="Arial" w:hAnsi="Arial" w:cs="Arial"/>
              </w:rPr>
              <w:t xml:space="preserve">Harmonogram matur </w:t>
            </w:r>
          </w:p>
        </w:tc>
      </w:tr>
    </w:tbl>
    <w:p w:rsidR="006F7288" w:rsidRDefault="006F7288" w:rsidP="00F230C3">
      <w:pPr>
        <w:rPr>
          <w:rFonts w:ascii="Arial" w:hAnsi="Arial" w:cs="Arial"/>
          <w:b/>
          <w:bCs/>
          <w:color w:val="0070C0"/>
          <w:sz w:val="28"/>
          <w:szCs w:val="28"/>
        </w:rPr>
      </w:pPr>
    </w:p>
    <w:p w:rsidR="00532C94" w:rsidRDefault="00532C94" w:rsidP="00F230C3">
      <w:pPr>
        <w:rPr>
          <w:rFonts w:ascii="Arial" w:hAnsi="Arial" w:cs="Arial"/>
          <w:b/>
          <w:bCs/>
          <w:color w:val="0070C0"/>
          <w:sz w:val="28"/>
          <w:szCs w:val="28"/>
        </w:rPr>
      </w:pPr>
    </w:p>
    <w:p w:rsidR="009A135B" w:rsidRPr="00A87C18" w:rsidRDefault="00A87C18" w:rsidP="00F230C3">
      <w:pPr>
        <w:rPr>
          <w:rFonts w:ascii="Arial" w:hAnsi="Arial" w:cs="Arial"/>
          <w:b/>
          <w:bCs/>
          <w:color w:val="0070C0"/>
          <w:sz w:val="28"/>
          <w:szCs w:val="28"/>
        </w:rPr>
      </w:pPr>
      <w:r w:rsidRPr="00A87C18">
        <w:rPr>
          <w:rFonts w:ascii="Arial" w:hAnsi="Arial" w:cs="Arial"/>
          <w:b/>
          <w:bCs/>
          <w:color w:val="0070C0"/>
          <w:sz w:val="28"/>
          <w:szCs w:val="28"/>
        </w:rPr>
        <w:lastRenderedPageBreak/>
        <w:t>Egzamin poprawkowy</w:t>
      </w:r>
    </w:p>
    <w:p w:rsidR="009A135B" w:rsidRDefault="009A135B" w:rsidP="00970C6A">
      <w:pPr>
        <w:jc w:val="both"/>
        <w:rPr>
          <w:rFonts w:ascii="Arial" w:hAnsi="Arial" w:cs="Arial"/>
          <w:sz w:val="24"/>
          <w:szCs w:val="24"/>
        </w:rPr>
      </w:pPr>
      <w:r w:rsidRPr="00A87C18">
        <w:rPr>
          <w:rFonts w:ascii="Arial" w:hAnsi="Arial" w:cs="Arial"/>
          <w:sz w:val="24"/>
          <w:szCs w:val="24"/>
        </w:rPr>
        <w:t>W przypadku niezdania jednego pisemnego egzaminu obowiązkowego</w:t>
      </w:r>
      <w:r w:rsidR="00167248">
        <w:rPr>
          <w:rFonts w:ascii="Arial" w:hAnsi="Arial" w:cs="Arial"/>
          <w:sz w:val="24"/>
          <w:szCs w:val="24"/>
        </w:rPr>
        <w:t xml:space="preserve"> </w:t>
      </w:r>
      <w:r w:rsidR="00A87C18" w:rsidRPr="00A87C18">
        <w:rPr>
          <w:rFonts w:ascii="Arial" w:hAnsi="Arial" w:cs="Arial"/>
          <w:sz w:val="24"/>
          <w:szCs w:val="24"/>
        </w:rPr>
        <w:t>absolwent wypełni</w:t>
      </w:r>
      <w:r w:rsidR="005970A4">
        <w:rPr>
          <w:rFonts w:ascii="Arial" w:hAnsi="Arial" w:cs="Arial"/>
          <w:sz w:val="24"/>
          <w:szCs w:val="24"/>
        </w:rPr>
        <w:t xml:space="preserve">a oświadczenie </w:t>
      </w:r>
      <w:r w:rsidR="005970A4" w:rsidRPr="005970A4">
        <w:rPr>
          <w:rFonts w:ascii="Arial" w:hAnsi="Arial" w:cs="Arial"/>
          <w:b/>
          <w:sz w:val="24"/>
          <w:szCs w:val="24"/>
        </w:rPr>
        <w:t>(Załącznik 7_2314</w:t>
      </w:r>
      <w:r w:rsidR="00A87C18" w:rsidRPr="005970A4">
        <w:rPr>
          <w:rFonts w:ascii="Arial" w:hAnsi="Arial" w:cs="Arial"/>
          <w:b/>
          <w:sz w:val="24"/>
          <w:szCs w:val="24"/>
        </w:rPr>
        <w:t>) o zamiarze przystąpienia do egzaminu w terminie poprawkow</w:t>
      </w:r>
      <w:r w:rsidR="005970A4" w:rsidRPr="005970A4">
        <w:rPr>
          <w:rFonts w:ascii="Arial" w:hAnsi="Arial" w:cs="Arial"/>
          <w:b/>
          <w:sz w:val="24"/>
          <w:szCs w:val="24"/>
        </w:rPr>
        <w:t>ym, do sekretariatu szkoły do 12 lipca 2021</w:t>
      </w:r>
      <w:r w:rsidR="00A87C18" w:rsidRPr="005970A4">
        <w:rPr>
          <w:rFonts w:ascii="Arial" w:hAnsi="Arial" w:cs="Arial"/>
          <w:b/>
          <w:sz w:val="24"/>
          <w:szCs w:val="24"/>
        </w:rPr>
        <w:t xml:space="preserve"> r.</w:t>
      </w:r>
      <w:r w:rsidR="005970A4">
        <w:rPr>
          <w:rFonts w:ascii="Arial" w:hAnsi="Arial" w:cs="Arial"/>
          <w:sz w:val="24"/>
          <w:szCs w:val="24"/>
        </w:rPr>
        <w:t xml:space="preserve"> Do 10</w:t>
      </w:r>
      <w:r w:rsidR="00A87C18" w:rsidRPr="00A87C18">
        <w:rPr>
          <w:rFonts w:ascii="Arial" w:hAnsi="Arial" w:cs="Arial"/>
          <w:sz w:val="24"/>
          <w:szCs w:val="24"/>
        </w:rPr>
        <w:t xml:space="preserve">  sierpnia na stronie</w:t>
      </w:r>
      <w:r w:rsidR="00970C6A">
        <w:rPr>
          <w:rFonts w:ascii="Arial" w:hAnsi="Arial" w:cs="Arial"/>
          <w:sz w:val="24"/>
          <w:szCs w:val="24"/>
        </w:rPr>
        <w:t xml:space="preserve"> </w:t>
      </w:r>
      <w:hyperlink r:id="rId8" w:history="1">
        <w:r w:rsidR="005970A4" w:rsidRPr="004746CF">
          <w:rPr>
            <w:rStyle w:val="Hipercze"/>
            <w:rFonts w:ascii="Arial" w:hAnsi="Arial" w:cs="Arial"/>
            <w:sz w:val="24"/>
            <w:szCs w:val="24"/>
          </w:rPr>
          <w:t>www.oke.waw.pl</w:t>
        </w:r>
      </w:hyperlink>
      <w:r w:rsidR="00970C6A">
        <w:t xml:space="preserve"> </w:t>
      </w:r>
      <w:r w:rsidR="00A87C18" w:rsidRPr="00A87C18">
        <w:rPr>
          <w:rFonts w:ascii="Arial" w:hAnsi="Arial" w:cs="Arial"/>
          <w:sz w:val="24"/>
          <w:szCs w:val="24"/>
        </w:rPr>
        <w:t>ukaże się informacja o miejscu przeprowadzenia egzaminu poprawkowego , może to być szkoła macierzysta lub wskazana przez OKE.</w:t>
      </w:r>
      <w:r w:rsidR="00A87C18">
        <w:rPr>
          <w:rFonts w:ascii="Arial" w:hAnsi="Arial" w:cs="Arial"/>
          <w:sz w:val="24"/>
          <w:szCs w:val="24"/>
        </w:rPr>
        <w:t xml:space="preserve"> Pozostałe informacje dotyczące egzaminu poprawkowego znajdują się w punkcie „Harmonogram matur”</w:t>
      </w:r>
      <w:r w:rsidR="005970A4">
        <w:rPr>
          <w:rFonts w:ascii="Arial" w:hAnsi="Arial" w:cs="Arial"/>
          <w:sz w:val="24"/>
          <w:szCs w:val="24"/>
        </w:rPr>
        <w:t>.</w:t>
      </w:r>
    </w:p>
    <w:p w:rsidR="003924B7" w:rsidRDefault="003924B7" w:rsidP="00F230C3">
      <w:pPr>
        <w:rPr>
          <w:rFonts w:ascii="Arial" w:hAnsi="Arial" w:cs="Arial"/>
          <w:sz w:val="24"/>
          <w:szCs w:val="24"/>
        </w:rPr>
      </w:pPr>
    </w:p>
    <w:p w:rsidR="003924B7" w:rsidRDefault="003924B7" w:rsidP="003924B7">
      <w:pPr>
        <w:jc w:val="center"/>
        <w:rPr>
          <w:rFonts w:ascii="Arial" w:hAnsi="Arial" w:cs="Arial"/>
          <w:b/>
          <w:bCs/>
          <w:color w:val="0070C0"/>
          <w:sz w:val="28"/>
          <w:szCs w:val="28"/>
        </w:rPr>
      </w:pPr>
      <w:r w:rsidRPr="003924B7">
        <w:rPr>
          <w:rFonts w:ascii="Arial" w:hAnsi="Arial" w:cs="Arial"/>
          <w:b/>
          <w:bCs/>
          <w:color w:val="0070C0"/>
          <w:sz w:val="28"/>
          <w:szCs w:val="28"/>
        </w:rPr>
        <w:t xml:space="preserve">Wglądy, wnioski o weryfikację sumy punktów, odwołania </w:t>
      </w:r>
    </w:p>
    <w:p w:rsidR="003924B7" w:rsidRDefault="003924B7" w:rsidP="003924B7">
      <w:pPr>
        <w:jc w:val="center"/>
        <w:rPr>
          <w:rFonts w:ascii="Arial" w:hAnsi="Arial" w:cs="Arial"/>
          <w:b/>
          <w:bCs/>
          <w:color w:val="0070C0"/>
          <w:sz w:val="28"/>
          <w:szCs w:val="28"/>
        </w:rPr>
      </w:pPr>
      <w:r w:rsidRPr="003924B7">
        <w:rPr>
          <w:rFonts w:ascii="Arial" w:hAnsi="Arial" w:cs="Arial"/>
          <w:b/>
          <w:bCs/>
          <w:color w:val="0070C0"/>
          <w:sz w:val="28"/>
          <w:szCs w:val="28"/>
        </w:rPr>
        <w:t>do kolegium arbitrażu egzaminacyjnego</w:t>
      </w:r>
    </w:p>
    <w:p w:rsidR="003924B7" w:rsidRDefault="003924B7" w:rsidP="00970C6A">
      <w:pPr>
        <w:pStyle w:val="Akapitzlist"/>
        <w:numPr>
          <w:ilvl w:val="0"/>
          <w:numId w:val="12"/>
        </w:numPr>
        <w:autoSpaceDE w:val="0"/>
        <w:autoSpaceDN w:val="0"/>
        <w:adjustRightInd w:val="0"/>
        <w:jc w:val="both"/>
        <w:rPr>
          <w:rFonts w:ascii="Arial" w:hAnsi="Arial" w:cs="Arial"/>
          <w:color w:val="000000"/>
          <w:sz w:val="24"/>
          <w:szCs w:val="24"/>
        </w:rPr>
      </w:pPr>
      <w:r w:rsidRPr="003924B7">
        <w:rPr>
          <w:rFonts w:ascii="Arial" w:hAnsi="Arial" w:cs="Arial"/>
          <w:color w:val="000000"/>
          <w:sz w:val="24"/>
          <w:szCs w:val="24"/>
        </w:rPr>
        <w:t xml:space="preserve">Absolwent składa wniosek o wgląd do pracy egzaminacyjnej </w:t>
      </w:r>
      <w:r w:rsidRPr="003924B7">
        <w:rPr>
          <w:rFonts w:ascii="Arial" w:hAnsi="Arial" w:cs="Arial"/>
          <w:b/>
          <w:bCs/>
          <w:i/>
          <w:iCs/>
          <w:color w:val="000000"/>
          <w:sz w:val="24"/>
          <w:szCs w:val="24"/>
        </w:rPr>
        <w:t>(zał. 25a)</w:t>
      </w:r>
      <w:r w:rsidRPr="003924B7">
        <w:rPr>
          <w:rFonts w:ascii="Arial" w:hAnsi="Arial" w:cs="Arial"/>
          <w:color w:val="000000"/>
          <w:sz w:val="24"/>
          <w:szCs w:val="24"/>
        </w:rPr>
        <w:t xml:space="preserve">. </w:t>
      </w:r>
    </w:p>
    <w:p w:rsidR="003924B7" w:rsidRDefault="003924B7" w:rsidP="00970C6A">
      <w:pPr>
        <w:pStyle w:val="Akapitzlist"/>
        <w:autoSpaceDE w:val="0"/>
        <w:autoSpaceDN w:val="0"/>
        <w:adjustRightInd w:val="0"/>
        <w:jc w:val="both"/>
        <w:rPr>
          <w:rFonts w:ascii="Arial" w:hAnsi="Arial" w:cs="Arial"/>
          <w:color w:val="000000"/>
          <w:sz w:val="24"/>
          <w:szCs w:val="24"/>
        </w:rPr>
      </w:pPr>
    </w:p>
    <w:p w:rsidR="003924B7" w:rsidRDefault="003924B7" w:rsidP="00970C6A">
      <w:pPr>
        <w:pStyle w:val="Akapitzlist"/>
        <w:numPr>
          <w:ilvl w:val="0"/>
          <w:numId w:val="12"/>
        </w:numPr>
        <w:autoSpaceDE w:val="0"/>
        <w:autoSpaceDN w:val="0"/>
        <w:adjustRightInd w:val="0"/>
        <w:jc w:val="both"/>
        <w:rPr>
          <w:rFonts w:ascii="Arial" w:hAnsi="Arial" w:cs="Arial"/>
          <w:color w:val="000000"/>
          <w:sz w:val="24"/>
          <w:szCs w:val="24"/>
        </w:rPr>
      </w:pPr>
      <w:r w:rsidRPr="003924B7">
        <w:rPr>
          <w:rFonts w:ascii="Arial" w:hAnsi="Arial" w:cs="Arial"/>
          <w:color w:val="000000"/>
          <w:sz w:val="24"/>
          <w:szCs w:val="24"/>
        </w:rPr>
        <w:t>Absolwent występuje o weryfikację sumy punktów w</w:t>
      </w:r>
      <w:r w:rsidR="00167248">
        <w:rPr>
          <w:rFonts w:ascii="Arial" w:hAnsi="Arial" w:cs="Arial"/>
          <w:color w:val="000000"/>
          <w:sz w:val="24"/>
          <w:szCs w:val="24"/>
        </w:rPr>
        <w:t xml:space="preserve"> </w:t>
      </w:r>
      <w:r w:rsidRPr="003924B7">
        <w:rPr>
          <w:rFonts w:ascii="Arial" w:hAnsi="Arial" w:cs="Arial"/>
          <w:color w:val="000000"/>
          <w:sz w:val="24"/>
          <w:szCs w:val="24"/>
        </w:rPr>
        <w:t xml:space="preserve">odniesieniu do wskazanych zadań wdanej pracy egzaminacyjnej </w:t>
      </w:r>
      <w:r w:rsidRPr="003924B7">
        <w:rPr>
          <w:rFonts w:ascii="Arial" w:hAnsi="Arial" w:cs="Arial"/>
          <w:b/>
          <w:bCs/>
          <w:i/>
          <w:iCs/>
          <w:color w:val="000000"/>
          <w:sz w:val="24"/>
          <w:szCs w:val="24"/>
        </w:rPr>
        <w:t xml:space="preserve">(zał. 25b) </w:t>
      </w:r>
      <w:r w:rsidRPr="003924B7">
        <w:rPr>
          <w:rFonts w:ascii="Arial" w:hAnsi="Arial" w:cs="Arial"/>
          <w:color w:val="000000"/>
          <w:sz w:val="24"/>
          <w:szCs w:val="24"/>
        </w:rPr>
        <w:t xml:space="preserve">w terminie 2 dni od dnia dokonania wglądu. </w:t>
      </w:r>
    </w:p>
    <w:p w:rsidR="003924B7" w:rsidRPr="003924B7" w:rsidRDefault="003924B7" w:rsidP="00970C6A">
      <w:pPr>
        <w:autoSpaceDE w:val="0"/>
        <w:autoSpaceDN w:val="0"/>
        <w:adjustRightInd w:val="0"/>
        <w:jc w:val="both"/>
        <w:rPr>
          <w:rFonts w:ascii="Arial" w:hAnsi="Arial" w:cs="Arial"/>
          <w:color w:val="000000"/>
          <w:sz w:val="24"/>
          <w:szCs w:val="24"/>
        </w:rPr>
      </w:pPr>
    </w:p>
    <w:p w:rsidR="003924B7" w:rsidRPr="003924B7" w:rsidRDefault="003924B7" w:rsidP="00970C6A">
      <w:pPr>
        <w:pStyle w:val="Akapitzlist"/>
        <w:numPr>
          <w:ilvl w:val="0"/>
          <w:numId w:val="12"/>
        </w:numPr>
        <w:autoSpaceDE w:val="0"/>
        <w:autoSpaceDN w:val="0"/>
        <w:adjustRightInd w:val="0"/>
        <w:jc w:val="both"/>
        <w:rPr>
          <w:rFonts w:ascii="Arial" w:hAnsi="Arial" w:cs="Arial"/>
          <w:color w:val="000000"/>
          <w:sz w:val="24"/>
          <w:szCs w:val="24"/>
        </w:rPr>
      </w:pPr>
      <w:r w:rsidRPr="003924B7">
        <w:rPr>
          <w:rFonts w:ascii="Arial" w:hAnsi="Arial" w:cs="Arial"/>
          <w:color w:val="000000"/>
          <w:sz w:val="24"/>
          <w:szCs w:val="24"/>
        </w:rPr>
        <w:t xml:space="preserve">Dyrektor OKE przekazuje absolwentowi pisemną informację  o wyniku weryfikacji w terminie </w:t>
      </w:r>
      <w:r w:rsidRPr="00320257">
        <w:rPr>
          <w:rFonts w:ascii="Arial" w:hAnsi="Arial" w:cs="Arial"/>
          <w:b/>
          <w:bCs/>
          <w:color w:val="000000"/>
          <w:sz w:val="24"/>
          <w:szCs w:val="24"/>
        </w:rPr>
        <w:t xml:space="preserve">14 </w:t>
      </w:r>
      <w:r w:rsidRPr="003924B7">
        <w:rPr>
          <w:rFonts w:ascii="Arial" w:hAnsi="Arial" w:cs="Arial"/>
          <w:color w:val="000000"/>
          <w:sz w:val="24"/>
          <w:szCs w:val="24"/>
        </w:rPr>
        <w:t>dni od daty otrzymania wniosku</w:t>
      </w:r>
      <w:r w:rsidRPr="003924B7">
        <w:rPr>
          <w:rFonts w:ascii="Calibri" w:hAnsi="Calibri" w:cs="Calibri"/>
          <w:color w:val="000000"/>
          <w:sz w:val="36"/>
          <w:szCs w:val="36"/>
        </w:rPr>
        <w:t xml:space="preserve">. </w:t>
      </w:r>
    </w:p>
    <w:p w:rsidR="003924B7" w:rsidRPr="003924B7" w:rsidRDefault="003924B7" w:rsidP="00970C6A">
      <w:pPr>
        <w:pStyle w:val="Akapitzlist"/>
        <w:jc w:val="both"/>
        <w:rPr>
          <w:rFonts w:ascii="Arial" w:hAnsi="Arial" w:cs="Arial"/>
          <w:color w:val="000000"/>
          <w:sz w:val="24"/>
          <w:szCs w:val="24"/>
        </w:rPr>
      </w:pPr>
    </w:p>
    <w:p w:rsidR="00320257" w:rsidRDefault="003924B7" w:rsidP="00970C6A">
      <w:pPr>
        <w:pStyle w:val="Akapitzlist"/>
        <w:numPr>
          <w:ilvl w:val="0"/>
          <w:numId w:val="12"/>
        </w:numPr>
        <w:autoSpaceDE w:val="0"/>
        <w:autoSpaceDN w:val="0"/>
        <w:adjustRightInd w:val="0"/>
        <w:jc w:val="both"/>
        <w:rPr>
          <w:rFonts w:ascii="Calibri" w:hAnsi="Calibri" w:cs="Calibri"/>
          <w:color w:val="000000"/>
          <w:sz w:val="36"/>
          <w:szCs w:val="36"/>
        </w:rPr>
      </w:pPr>
      <w:r w:rsidRPr="00320257">
        <w:rPr>
          <w:rFonts w:ascii="Arial" w:hAnsi="Arial" w:cs="Arial"/>
          <w:color w:val="000000"/>
          <w:sz w:val="24"/>
          <w:szCs w:val="24"/>
        </w:rPr>
        <w:t xml:space="preserve">Absolwent wnosi odwołanie </w:t>
      </w:r>
      <w:r w:rsidR="005970A4">
        <w:rPr>
          <w:rFonts w:ascii="Arial" w:hAnsi="Arial" w:cs="Arial"/>
          <w:b/>
          <w:bCs/>
          <w:i/>
          <w:iCs/>
          <w:color w:val="000000"/>
          <w:sz w:val="24"/>
          <w:szCs w:val="24"/>
        </w:rPr>
        <w:t>(zał. 25c</w:t>
      </w:r>
      <w:r w:rsidRPr="00320257">
        <w:rPr>
          <w:rFonts w:ascii="Arial" w:hAnsi="Arial" w:cs="Arial"/>
          <w:b/>
          <w:bCs/>
          <w:i/>
          <w:iCs/>
          <w:color w:val="000000"/>
          <w:sz w:val="24"/>
          <w:szCs w:val="24"/>
        </w:rPr>
        <w:t xml:space="preserve">) </w:t>
      </w:r>
      <w:r w:rsidRPr="00320257">
        <w:rPr>
          <w:rFonts w:ascii="Arial" w:hAnsi="Arial" w:cs="Arial"/>
          <w:color w:val="000000"/>
          <w:sz w:val="24"/>
          <w:szCs w:val="24"/>
        </w:rPr>
        <w:t>–z</w:t>
      </w:r>
      <w:r w:rsidR="00155B50">
        <w:rPr>
          <w:rFonts w:ascii="Arial" w:hAnsi="Arial" w:cs="Arial"/>
          <w:color w:val="000000"/>
          <w:sz w:val="24"/>
          <w:szCs w:val="24"/>
        </w:rPr>
        <w:t xml:space="preserve">a pośrednictwem dyrektora OKE – </w:t>
      </w:r>
      <w:r w:rsidRPr="00320257">
        <w:rPr>
          <w:rFonts w:ascii="Arial" w:hAnsi="Arial" w:cs="Arial"/>
          <w:color w:val="000000"/>
          <w:sz w:val="24"/>
          <w:szCs w:val="24"/>
        </w:rPr>
        <w:t xml:space="preserve">do Kolegium Arbitrażu Egzaminacyjnego w terminie </w:t>
      </w:r>
      <w:r w:rsidR="005970A4">
        <w:rPr>
          <w:rFonts w:ascii="Arial" w:hAnsi="Arial" w:cs="Arial"/>
          <w:b/>
          <w:bCs/>
          <w:color w:val="000000"/>
          <w:sz w:val="24"/>
          <w:szCs w:val="24"/>
        </w:rPr>
        <w:t>7</w:t>
      </w:r>
      <w:r w:rsidRPr="00320257">
        <w:rPr>
          <w:rFonts w:ascii="Arial" w:hAnsi="Arial" w:cs="Arial"/>
          <w:color w:val="000000"/>
          <w:sz w:val="24"/>
          <w:szCs w:val="24"/>
        </w:rPr>
        <w:t>dni</w:t>
      </w:r>
      <w:r w:rsidR="00155B50">
        <w:rPr>
          <w:rFonts w:ascii="Arial" w:hAnsi="Arial" w:cs="Arial"/>
          <w:color w:val="000000"/>
          <w:sz w:val="24"/>
          <w:szCs w:val="24"/>
        </w:rPr>
        <w:t xml:space="preserve"> od dnia otrzymania </w:t>
      </w:r>
      <w:r w:rsidRPr="00320257">
        <w:rPr>
          <w:rFonts w:ascii="Arial" w:hAnsi="Arial" w:cs="Arial"/>
          <w:color w:val="000000"/>
          <w:sz w:val="24"/>
          <w:szCs w:val="24"/>
        </w:rPr>
        <w:t>informacji o wyniku weryfikacji</w:t>
      </w:r>
      <w:r w:rsidRPr="00320257">
        <w:rPr>
          <w:rFonts w:ascii="Calibri" w:hAnsi="Calibri" w:cs="Calibri"/>
          <w:color w:val="000000"/>
          <w:sz w:val="36"/>
          <w:szCs w:val="36"/>
        </w:rPr>
        <w:t>.</w:t>
      </w:r>
    </w:p>
    <w:p w:rsidR="00320257" w:rsidRPr="00320257" w:rsidRDefault="00320257" w:rsidP="00970C6A">
      <w:pPr>
        <w:autoSpaceDE w:val="0"/>
        <w:autoSpaceDN w:val="0"/>
        <w:adjustRightInd w:val="0"/>
        <w:jc w:val="both"/>
        <w:rPr>
          <w:rFonts w:ascii="Calibri" w:hAnsi="Calibri" w:cs="Calibri"/>
          <w:color w:val="000000"/>
          <w:sz w:val="36"/>
          <w:szCs w:val="36"/>
        </w:rPr>
      </w:pPr>
    </w:p>
    <w:p w:rsidR="00320257" w:rsidRDefault="00320257" w:rsidP="00970C6A">
      <w:pPr>
        <w:pStyle w:val="Akapitzlist"/>
        <w:numPr>
          <w:ilvl w:val="0"/>
          <w:numId w:val="12"/>
        </w:numPr>
        <w:autoSpaceDE w:val="0"/>
        <w:autoSpaceDN w:val="0"/>
        <w:adjustRightInd w:val="0"/>
        <w:jc w:val="both"/>
        <w:rPr>
          <w:rFonts w:ascii="Arial" w:hAnsi="Arial" w:cs="Arial"/>
          <w:color w:val="000000"/>
          <w:sz w:val="24"/>
          <w:szCs w:val="24"/>
        </w:rPr>
      </w:pPr>
      <w:r w:rsidRPr="00320257">
        <w:rPr>
          <w:rFonts w:ascii="Arial" w:hAnsi="Arial" w:cs="Arial"/>
          <w:color w:val="000000"/>
          <w:sz w:val="24"/>
          <w:szCs w:val="24"/>
        </w:rPr>
        <w:t xml:space="preserve">Dyrektor OKE może uznać odwołanie i poinformować o tym absolwenta </w:t>
      </w:r>
      <w:r w:rsidRPr="00320257">
        <w:rPr>
          <w:rFonts w:ascii="Arial" w:hAnsi="Arial" w:cs="Arial"/>
          <w:b/>
          <w:bCs/>
          <w:i/>
          <w:iCs/>
          <w:color w:val="000000"/>
          <w:sz w:val="24"/>
          <w:szCs w:val="24"/>
        </w:rPr>
        <w:t>(zał.</w:t>
      </w:r>
      <w:r w:rsidR="005970A4">
        <w:rPr>
          <w:rFonts w:ascii="Arial" w:hAnsi="Arial" w:cs="Arial"/>
          <w:b/>
          <w:bCs/>
          <w:i/>
          <w:iCs/>
          <w:color w:val="000000"/>
          <w:sz w:val="24"/>
          <w:szCs w:val="24"/>
        </w:rPr>
        <w:t>25d</w:t>
      </w:r>
      <w:r w:rsidRPr="00320257">
        <w:rPr>
          <w:rFonts w:ascii="Arial" w:hAnsi="Arial" w:cs="Arial"/>
          <w:b/>
          <w:bCs/>
          <w:i/>
          <w:iCs/>
          <w:color w:val="000000"/>
          <w:sz w:val="24"/>
          <w:szCs w:val="24"/>
        </w:rPr>
        <w:t>)</w:t>
      </w:r>
      <w:r w:rsidRPr="00320257">
        <w:rPr>
          <w:rFonts w:ascii="Arial" w:hAnsi="Arial" w:cs="Arial"/>
          <w:color w:val="000000"/>
          <w:sz w:val="24"/>
          <w:szCs w:val="24"/>
        </w:rPr>
        <w:t xml:space="preserve">w terminie </w:t>
      </w:r>
      <w:r w:rsidR="005970A4">
        <w:rPr>
          <w:rFonts w:ascii="Arial" w:hAnsi="Arial" w:cs="Arial"/>
          <w:b/>
          <w:bCs/>
          <w:color w:val="000000"/>
          <w:sz w:val="24"/>
          <w:szCs w:val="24"/>
        </w:rPr>
        <w:t>7</w:t>
      </w:r>
      <w:r w:rsidRPr="00320257">
        <w:rPr>
          <w:rFonts w:ascii="Arial" w:hAnsi="Arial" w:cs="Arial"/>
          <w:color w:val="000000"/>
          <w:sz w:val="24"/>
          <w:szCs w:val="24"/>
        </w:rPr>
        <w:t xml:space="preserve">dni od dnia otrzymania odwołania  lub przesłać odwołanie do CKE </w:t>
      </w:r>
      <w:r w:rsidR="005970A4">
        <w:rPr>
          <w:rFonts w:ascii="Arial" w:hAnsi="Arial" w:cs="Arial"/>
          <w:b/>
          <w:bCs/>
          <w:i/>
          <w:iCs/>
          <w:color w:val="000000"/>
          <w:sz w:val="24"/>
          <w:szCs w:val="24"/>
        </w:rPr>
        <w:t>(zał. 25e</w:t>
      </w:r>
      <w:r w:rsidRPr="00320257">
        <w:rPr>
          <w:rFonts w:ascii="Arial" w:hAnsi="Arial" w:cs="Arial"/>
          <w:b/>
          <w:bCs/>
          <w:i/>
          <w:iCs/>
          <w:color w:val="000000"/>
          <w:sz w:val="24"/>
          <w:szCs w:val="24"/>
        </w:rPr>
        <w:t>)</w:t>
      </w:r>
      <w:r w:rsidRPr="00320257">
        <w:rPr>
          <w:rFonts w:ascii="Arial" w:hAnsi="Arial" w:cs="Arial"/>
          <w:color w:val="000000"/>
          <w:sz w:val="24"/>
          <w:szCs w:val="24"/>
        </w:rPr>
        <w:t xml:space="preserve">i zawiadomić o tym absolwenta </w:t>
      </w:r>
      <w:r w:rsidRPr="00320257">
        <w:rPr>
          <w:rFonts w:ascii="Arial" w:hAnsi="Arial" w:cs="Arial"/>
          <w:b/>
          <w:bCs/>
          <w:i/>
          <w:iCs/>
          <w:color w:val="000000"/>
          <w:sz w:val="24"/>
          <w:szCs w:val="24"/>
        </w:rPr>
        <w:t>(zał.</w:t>
      </w:r>
      <w:r w:rsidR="005970A4">
        <w:rPr>
          <w:rFonts w:ascii="Arial" w:hAnsi="Arial" w:cs="Arial"/>
          <w:b/>
          <w:bCs/>
          <w:i/>
          <w:iCs/>
          <w:color w:val="000000"/>
          <w:sz w:val="24"/>
          <w:szCs w:val="24"/>
        </w:rPr>
        <w:t>25e</w:t>
      </w:r>
      <w:r w:rsidRPr="00320257">
        <w:rPr>
          <w:rFonts w:ascii="Arial" w:hAnsi="Arial" w:cs="Arial"/>
          <w:b/>
          <w:bCs/>
          <w:i/>
          <w:iCs/>
          <w:color w:val="000000"/>
          <w:sz w:val="24"/>
          <w:szCs w:val="24"/>
        </w:rPr>
        <w:t>)</w:t>
      </w:r>
      <w:r w:rsidRPr="00320257">
        <w:rPr>
          <w:rFonts w:ascii="Arial" w:hAnsi="Arial" w:cs="Arial"/>
          <w:b/>
          <w:bCs/>
          <w:color w:val="000000"/>
          <w:sz w:val="24"/>
          <w:szCs w:val="24"/>
        </w:rPr>
        <w:t>.</w:t>
      </w:r>
    </w:p>
    <w:p w:rsidR="00320257" w:rsidRPr="00320257" w:rsidRDefault="00320257" w:rsidP="00970C6A">
      <w:pPr>
        <w:pStyle w:val="Akapitzlist"/>
        <w:jc w:val="both"/>
        <w:rPr>
          <w:rFonts w:ascii="Arial" w:hAnsi="Arial" w:cs="Arial"/>
          <w:color w:val="000000"/>
          <w:sz w:val="24"/>
          <w:szCs w:val="24"/>
        </w:rPr>
      </w:pPr>
    </w:p>
    <w:p w:rsidR="00320257" w:rsidRPr="00320257" w:rsidRDefault="00320257" w:rsidP="00970C6A">
      <w:pPr>
        <w:pStyle w:val="Akapitzlist"/>
        <w:numPr>
          <w:ilvl w:val="0"/>
          <w:numId w:val="12"/>
        </w:numPr>
        <w:autoSpaceDE w:val="0"/>
        <w:autoSpaceDN w:val="0"/>
        <w:adjustRightInd w:val="0"/>
        <w:jc w:val="both"/>
        <w:rPr>
          <w:rFonts w:ascii="Arial" w:hAnsi="Arial" w:cs="Arial"/>
          <w:color w:val="000000"/>
          <w:sz w:val="24"/>
          <w:szCs w:val="24"/>
        </w:rPr>
      </w:pPr>
      <w:r w:rsidRPr="00320257">
        <w:rPr>
          <w:rFonts w:ascii="Arial" w:hAnsi="Arial" w:cs="Arial"/>
          <w:color w:val="000000"/>
          <w:sz w:val="24"/>
          <w:szCs w:val="24"/>
        </w:rPr>
        <w:t xml:space="preserve">Dyrektor CKE przekazuje odwołanie  do Kolegium Arbitrażu Egzaminacyjnego. Kolegium rozpatruje je w terminie </w:t>
      </w:r>
      <w:r w:rsidR="005970A4">
        <w:rPr>
          <w:rFonts w:ascii="Arial" w:hAnsi="Arial" w:cs="Arial"/>
          <w:b/>
          <w:bCs/>
          <w:color w:val="000000"/>
          <w:sz w:val="24"/>
          <w:szCs w:val="24"/>
        </w:rPr>
        <w:t>21</w:t>
      </w:r>
      <w:r w:rsidRPr="00320257">
        <w:rPr>
          <w:rFonts w:ascii="Arial" w:hAnsi="Arial" w:cs="Arial"/>
          <w:color w:val="000000"/>
          <w:sz w:val="24"/>
          <w:szCs w:val="24"/>
        </w:rPr>
        <w:t xml:space="preserve">(+ </w:t>
      </w:r>
      <w:r w:rsidR="005970A4">
        <w:rPr>
          <w:rFonts w:ascii="Arial" w:hAnsi="Arial" w:cs="Arial"/>
          <w:b/>
          <w:bCs/>
          <w:color w:val="000000"/>
          <w:sz w:val="24"/>
          <w:szCs w:val="24"/>
        </w:rPr>
        <w:t>7</w:t>
      </w:r>
      <w:r w:rsidRPr="00320257">
        <w:rPr>
          <w:rFonts w:ascii="Arial" w:hAnsi="Arial" w:cs="Arial"/>
          <w:color w:val="000000"/>
          <w:sz w:val="24"/>
          <w:szCs w:val="24"/>
        </w:rPr>
        <w:t>) dni od dnia otrzymania, a rozstrzygnięcie podejmuje w terminie nie krótszym</w:t>
      </w:r>
      <w:r w:rsidR="00167248">
        <w:rPr>
          <w:rFonts w:ascii="Arial" w:hAnsi="Arial" w:cs="Arial"/>
          <w:color w:val="000000"/>
          <w:sz w:val="24"/>
          <w:szCs w:val="24"/>
        </w:rPr>
        <w:t xml:space="preserve"> </w:t>
      </w:r>
      <w:r w:rsidRPr="00320257">
        <w:rPr>
          <w:rFonts w:ascii="Arial" w:hAnsi="Arial" w:cs="Arial"/>
          <w:color w:val="000000"/>
          <w:sz w:val="24"/>
          <w:szCs w:val="24"/>
        </w:rPr>
        <w:t xml:space="preserve">niż </w:t>
      </w:r>
      <w:r w:rsidR="005970A4">
        <w:rPr>
          <w:rFonts w:ascii="Arial" w:hAnsi="Arial" w:cs="Arial"/>
          <w:b/>
          <w:bCs/>
          <w:color w:val="000000"/>
          <w:sz w:val="24"/>
          <w:szCs w:val="24"/>
        </w:rPr>
        <w:t>10</w:t>
      </w:r>
      <w:r w:rsidRPr="00320257">
        <w:rPr>
          <w:rFonts w:ascii="Arial" w:hAnsi="Arial" w:cs="Arial"/>
          <w:color w:val="000000"/>
          <w:sz w:val="24"/>
          <w:szCs w:val="24"/>
        </w:rPr>
        <w:t>dni</w:t>
      </w:r>
      <w:r w:rsidR="00167248">
        <w:rPr>
          <w:rFonts w:ascii="Arial" w:hAnsi="Arial" w:cs="Arial"/>
          <w:color w:val="000000"/>
          <w:sz w:val="24"/>
          <w:szCs w:val="24"/>
        </w:rPr>
        <w:t xml:space="preserve"> </w:t>
      </w:r>
      <w:r w:rsidRPr="00320257">
        <w:rPr>
          <w:rFonts w:ascii="Arial" w:hAnsi="Arial" w:cs="Arial"/>
          <w:b/>
          <w:bCs/>
          <w:i/>
          <w:iCs/>
          <w:color w:val="000000"/>
          <w:sz w:val="24"/>
          <w:szCs w:val="24"/>
        </w:rPr>
        <w:t>(zał. 25f)</w:t>
      </w:r>
      <w:r w:rsidRPr="00320257">
        <w:rPr>
          <w:rFonts w:ascii="Arial" w:hAnsi="Arial" w:cs="Arial"/>
          <w:i/>
          <w:iCs/>
          <w:color w:val="000000"/>
          <w:sz w:val="24"/>
          <w:szCs w:val="24"/>
        </w:rPr>
        <w:t>.</w:t>
      </w:r>
    </w:p>
    <w:p w:rsidR="00320257" w:rsidRPr="00320257" w:rsidRDefault="00320257" w:rsidP="00970C6A">
      <w:pPr>
        <w:pStyle w:val="Akapitzlist"/>
        <w:jc w:val="both"/>
        <w:rPr>
          <w:rFonts w:ascii="Arial" w:hAnsi="Arial" w:cs="Arial"/>
          <w:color w:val="000000"/>
          <w:sz w:val="24"/>
          <w:szCs w:val="24"/>
        </w:rPr>
      </w:pPr>
    </w:p>
    <w:p w:rsidR="00320257" w:rsidRPr="00320257" w:rsidRDefault="00320257" w:rsidP="00970C6A">
      <w:pPr>
        <w:pStyle w:val="Akapitzlist"/>
        <w:numPr>
          <w:ilvl w:val="0"/>
          <w:numId w:val="12"/>
        </w:numPr>
        <w:autoSpaceDE w:val="0"/>
        <w:autoSpaceDN w:val="0"/>
        <w:adjustRightInd w:val="0"/>
        <w:jc w:val="both"/>
        <w:rPr>
          <w:rFonts w:ascii="Arial" w:hAnsi="Arial" w:cs="Arial"/>
          <w:color w:val="000000"/>
          <w:sz w:val="24"/>
          <w:szCs w:val="24"/>
        </w:rPr>
      </w:pPr>
      <w:r w:rsidRPr="00320257">
        <w:rPr>
          <w:rFonts w:ascii="Arial" w:hAnsi="Arial" w:cs="Arial"/>
          <w:color w:val="000000"/>
          <w:sz w:val="24"/>
          <w:szCs w:val="24"/>
        </w:rPr>
        <w:t xml:space="preserve">Dyrektor CKE przekazuje niezwłocznie rozstrzygnięcie Kolegium dyrektorowi OKE i absolwentowi. </w:t>
      </w:r>
    </w:p>
    <w:p w:rsidR="00320257" w:rsidRPr="00320257" w:rsidRDefault="00320257" w:rsidP="00320257">
      <w:pPr>
        <w:autoSpaceDE w:val="0"/>
        <w:autoSpaceDN w:val="0"/>
        <w:adjustRightInd w:val="0"/>
        <w:ind w:left="283"/>
        <w:rPr>
          <w:rFonts w:ascii="Arial" w:hAnsi="Arial" w:cs="Arial"/>
          <w:color w:val="000000"/>
          <w:sz w:val="24"/>
          <w:szCs w:val="24"/>
        </w:rPr>
      </w:pPr>
    </w:p>
    <w:p w:rsidR="003924B7" w:rsidRPr="0006632F" w:rsidRDefault="00532C94" w:rsidP="003924B7">
      <w:pPr>
        <w:rPr>
          <w:rFonts w:ascii="Arial" w:hAnsi="Arial" w:cs="Arial"/>
          <w:b/>
          <w:color w:val="0070C0"/>
          <w:sz w:val="24"/>
          <w:szCs w:val="24"/>
        </w:rPr>
      </w:pPr>
      <w:r w:rsidRPr="0006632F">
        <w:rPr>
          <w:rFonts w:ascii="Arial" w:hAnsi="Arial" w:cs="Arial"/>
          <w:b/>
          <w:color w:val="0070C0"/>
          <w:sz w:val="24"/>
          <w:szCs w:val="24"/>
        </w:rPr>
        <w:t>Szczegółowe procedury</w:t>
      </w:r>
      <w:r w:rsidR="0006632F" w:rsidRPr="0006632F">
        <w:rPr>
          <w:rFonts w:ascii="Arial" w:hAnsi="Arial" w:cs="Arial"/>
          <w:b/>
          <w:color w:val="0070C0"/>
          <w:sz w:val="24"/>
          <w:szCs w:val="24"/>
        </w:rPr>
        <w:t xml:space="preserve"> i</w:t>
      </w:r>
      <w:r w:rsidRPr="0006632F">
        <w:rPr>
          <w:rFonts w:ascii="Arial" w:hAnsi="Arial" w:cs="Arial"/>
          <w:b/>
          <w:color w:val="0070C0"/>
          <w:sz w:val="24"/>
          <w:szCs w:val="24"/>
        </w:rPr>
        <w:t xml:space="preserve"> wytyczne</w:t>
      </w:r>
      <w:r w:rsidR="0006632F" w:rsidRPr="0006632F">
        <w:rPr>
          <w:rFonts w:ascii="Arial" w:hAnsi="Arial" w:cs="Arial"/>
          <w:b/>
          <w:color w:val="0070C0"/>
          <w:sz w:val="24"/>
          <w:szCs w:val="24"/>
        </w:rPr>
        <w:t xml:space="preserve"> obowiązujące podczas egzaminu maturalnego  w 2021 r. znajdziecie na stronie:</w:t>
      </w:r>
    </w:p>
    <w:p w:rsidR="0006632F" w:rsidRPr="0006632F" w:rsidRDefault="00F44578" w:rsidP="003924B7">
      <w:pPr>
        <w:rPr>
          <w:rFonts w:ascii="Arial" w:hAnsi="Arial" w:cs="Arial"/>
          <w:b/>
          <w:color w:val="0070C0"/>
          <w:sz w:val="24"/>
          <w:szCs w:val="24"/>
        </w:rPr>
      </w:pPr>
      <w:hyperlink r:id="rId9" w:history="1">
        <w:r w:rsidR="0006632F" w:rsidRPr="0006632F">
          <w:rPr>
            <w:rStyle w:val="Hipercze"/>
            <w:rFonts w:ascii="Arial" w:hAnsi="Arial" w:cs="Arial"/>
            <w:b/>
            <w:sz w:val="24"/>
            <w:szCs w:val="24"/>
          </w:rPr>
          <w:t>www.cke.gov.pl</w:t>
        </w:r>
      </w:hyperlink>
      <w:r w:rsidR="0006632F" w:rsidRPr="0006632F">
        <w:rPr>
          <w:rFonts w:ascii="Arial" w:hAnsi="Arial" w:cs="Arial"/>
          <w:b/>
          <w:color w:val="0070C0"/>
          <w:sz w:val="24"/>
          <w:szCs w:val="24"/>
        </w:rPr>
        <w:t xml:space="preserve">  zakładka: „egzamin maturalny”</w:t>
      </w:r>
    </w:p>
    <w:p w:rsidR="0006632F" w:rsidRPr="0006632F" w:rsidRDefault="00F44578" w:rsidP="0006632F">
      <w:pPr>
        <w:rPr>
          <w:rFonts w:ascii="Arial" w:hAnsi="Arial" w:cs="Arial"/>
          <w:b/>
          <w:color w:val="0070C0"/>
          <w:sz w:val="24"/>
          <w:szCs w:val="24"/>
        </w:rPr>
      </w:pPr>
      <w:hyperlink r:id="rId10" w:history="1">
        <w:r w:rsidR="0006632F" w:rsidRPr="0006632F">
          <w:rPr>
            <w:rStyle w:val="Hipercze"/>
            <w:rFonts w:ascii="Arial" w:hAnsi="Arial" w:cs="Arial"/>
            <w:b/>
            <w:sz w:val="24"/>
            <w:szCs w:val="24"/>
          </w:rPr>
          <w:t>www.oke.waw.pl</w:t>
        </w:r>
      </w:hyperlink>
      <w:r w:rsidR="0006632F" w:rsidRPr="0006632F">
        <w:rPr>
          <w:rFonts w:ascii="Arial" w:hAnsi="Arial" w:cs="Arial"/>
          <w:b/>
          <w:color w:val="0070C0"/>
          <w:sz w:val="24"/>
          <w:szCs w:val="24"/>
        </w:rPr>
        <w:t xml:space="preserve">  zakładka: „procedury egzaminów / egzamin maturalny”</w:t>
      </w:r>
    </w:p>
    <w:p w:rsidR="0006632F" w:rsidRPr="00320257" w:rsidRDefault="0006632F" w:rsidP="003924B7">
      <w:pPr>
        <w:rPr>
          <w:rFonts w:ascii="Arial" w:hAnsi="Arial" w:cs="Arial"/>
          <w:color w:val="0070C0"/>
          <w:sz w:val="24"/>
          <w:szCs w:val="24"/>
        </w:rPr>
      </w:pPr>
    </w:p>
    <w:sectPr w:rsidR="0006632F" w:rsidRPr="00320257" w:rsidSect="00F9320E">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A5" w:rsidRDefault="001D4DA5" w:rsidP="00634E8B">
      <w:pPr>
        <w:spacing w:after="0" w:line="240" w:lineRule="auto"/>
      </w:pPr>
      <w:r>
        <w:separator/>
      </w:r>
    </w:p>
  </w:endnote>
  <w:endnote w:type="continuationSeparator" w:id="1">
    <w:p w:rsidR="001D4DA5" w:rsidRDefault="001D4DA5" w:rsidP="0063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712"/>
      <w:docPartObj>
        <w:docPartGallery w:val="Page Numbers (Bottom of Page)"/>
        <w:docPartUnique/>
      </w:docPartObj>
    </w:sdtPr>
    <w:sdtContent>
      <w:p w:rsidR="00155B50" w:rsidRDefault="00F44578">
        <w:pPr>
          <w:pStyle w:val="Stopka"/>
          <w:jc w:val="right"/>
        </w:pPr>
        <w:r>
          <w:fldChar w:fldCharType="begin"/>
        </w:r>
        <w:r w:rsidR="006B0DC5">
          <w:instrText xml:space="preserve"> PAGE   \* MERGEFORMAT </w:instrText>
        </w:r>
        <w:r>
          <w:fldChar w:fldCharType="separate"/>
        </w:r>
        <w:r w:rsidR="00757FC8">
          <w:rPr>
            <w:noProof/>
          </w:rPr>
          <w:t>3</w:t>
        </w:r>
        <w:r>
          <w:rPr>
            <w:noProof/>
          </w:rPr>
          <w:fldChar w:fldCharType="end"/>
        </w:r>
      </w:p>
    </w:sdtContent>
  </w:sdt>
  <w:p w:rsidR="00155B50" w:rsidRDefault="00155B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A5" w:rsidRDefault="001D4DA5" w:rsidP="00634E8B">
      <w:pPr>
        <w:spacing w:after="0" w:line="240" w:lineRule="auto"/>
      </w:pPr>
      <w:r>
        <w:separator/>
      </w:r>
    </w:p>
  </w:footnote>
  <w:footnote w:type="continuationSeparator" w:id="1">
    <w:p w:rsidR="001D4DA5" w:rsidRDefault="001D4DA5" w:rsidP="0063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0" w:rsidRPr="00F9320E" w:rsidRDefault="00155B50" w:rsidP="00F9320E">
    <w:pPr>
      <w:pStyle w:val="Nagwek"/>
      <w:jc w:val="right"/>
      <w:rPr>
        <w:i/>
      </w:rPr>
    </w:pPr>
    <w:r w:rsidRPr="00F9320E">
      <w:rPr>
        <w:i/>
      </w:rPr>
      <w:t>Zespół Szkół nr 36  im. Marcina Kasprzaka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53C4A"/>
    <w:multiLevelType w:val="hybridMultilevel"/>
    <w:tmpl w:val="3B6E77FA"/>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606B92"/>
    <w:multiLevelType w:val="multilevel"/>
    <w:tmpl w:val="0628998A"/>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54311"/>
    <w:multiLevelType w:val="hybridMultilevel"/>
    <w:tmpl w:val="49F470C6"/>
    <w:lvl w:ilvl="0" w:tplc="8D0ED18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2FC6022"/>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CC2FB9"/>
    <w:multiLevelType w:val="hybridMultilevel"/>
    <w:tmpl w:val="60F29422"/>
    <w:lvl w:ilvl="0" w:tplc="6154628E">
      <w:start w:val="1"/>
      <w:numFmt w:val="decimal"/>
      <w:lvlText w:val="%1."/>
      <w:lvlJc w:val="left"/>
      <w:pPr>
        <w:ind w:left="643"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E16846"/>
    <w:multiLevelType w:val="multilevel"/>
    <w:tmpl w:val="CA0A5696"/>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0F4173D"/>
    <w:multiLevelType w:val="multilevel"/>
    <w:tmpl w:val="45203C1C"/>
    <w:lvl w:ilvl="0">
      <w:start w:val="2"/>
      <w:numFmt w:val="decimal"/>
      <w:lvlText w:val="%1"/>
      <w:lvlJc w:val="left"/>
      <w:pPr>
        <w:ind w:left="360" w:hanging="360"/>
      </w:pPr>
      <w:rPr>
        <w:rFonts w:hint="default"/>
        <w:color w:val="0000CC"/>
      </w:rPr>
    </w:lvl>
    <w:lvl w:ilvl="1">
      <w:start w:val="4"/>
      <w:numFmt w:val="decimal"/>
      <w:lvlText w:val="%1.%2"/>
      <w:lvlJc w:val="left"/>
      <w:pPr>
        <w:ind w:left="1440" w:hanging="360"/>
      </w:pPr>
      <w:rPr>
        <w:rFonts w:hint="default"/>
        <w:color w:val="0000CC"/>
      </w:rPr>
    </w:lvl>
    <w:lvl w:ilvl="2">
      <w:start w:val="1"/>
      <w:numFmt w:val="decimal"/>
      <w:lvlText w:val="%1.%2.%3"/>
      <w:lvlJc w:val="left"/>
      <w:pPr>
        <w:ind w:left="2880" w:hanging="720"/>
      </w:pPr>
      <w:rPr>
        <w:rFonts w:hint="default"/>
        <w:color w:val="0000CC"/>
      </w:rPr>
    </w:lvl>
    <w:lvl w:ilvl="3">
      <w:start w:val="1"/>
      <w:numFmt w:val="decimal"/>
      <w:lvlText w:val="%1.%2.%3.%4"/>
      <w:lvlJc w:val="left"/>
      <w:pPr>
        <w:ind w:left="4320" w:hanging="1080"/>
      </w:pPr>
      <w:rPr>
        <w:rFonts w:hint="default"/>
        <w:color w:val="0000CC"/>
      </w:rPr>
    </w:lvl>
    <w:lvl w:ilvl="4">
      <w:start w:val="1"/>
      <w:numFmt w:val="decimal"/>
      <w:lvlText w:val="%1.%2.%3.%4.%5"/>
      <w:lvlJc w:val="left"/>
      <w:pPr>
        <w:ind w:left="5400" w:hanging="1080"/>
      </w:pPr>
      <w:rPr>
        <w:rFonts w:hint="default"/>
        <w:color w:val="0000CC"/>
      </w:rPr>
    </w:lvl>
    <w:lvl w:ilvl="5">
      <w:start w:val="1"/>
      <w:numFmt w:val="decimal"/>
      <w:lvlText w:val="%1.%2.%3.%4.%5.%6"/>
      <w:lvlJc w:val="left"/>
      <w:pPr>
        <w:ind w:left="6840" w:hanging="1440"/>
      </w:pPr>
      <w:rPr>
        <w:rFonts w:hint="default"/>
        <w:color w:val="0000CC"/>
      </w:rPr>
    </w:lvl>
    <w:lvl w:ilvl="6">
      <w:start w:val="1"/>
      <w:numFmt w:val="decimal"/>
      <w:lvlText w:val="%1.%2.%3.%4.%5.%6.%7"/>
      <w:lvlJc w:val="left"/>
      <w:pPr>
        <w:ind w:left="7920" w:hanging="1440"/>
      </w:pPr>
      <w:rPr>
        <w:rFonts w:hint="default"/>
        <w:color w:val="0000CC"/>
      </w:rPr>
    </w:lvl>
    <w:lvl w:ilvl="7">
      <w:start w:val="1"/>
      <w:numFmt w:val="decimal"/>
      <w:lvlText w:val="%1.%2.%3.%4.%5.%6.%7.%8"/>
      <w:lvlJc w:val="left"/>
      <w:pPr>
        <w:ind w:left="9360" w:hanging="1800"/>
      </w:pPr>
      <w:rPr>
        <w:rFonts w:hint="default"/>
        <w:color w:val="0000CC"/>
      </w:rPr>
    </w:lvl>
    <w:lvl w:ilvl="8">
      <w:start w:val="1"/>
      <w:numFmt w:val="decimal"/>
      <w:lvlText w:val="%1.%2.%3.%4.%5.%6.%7.%8.%9"/>
      <w:lvlJc w:val="left"/>
      <w:pPr>
        <w:ind w:left="10440" w:hanging="1800"/>
      </w:pPr>
      <w:rPr>
        <w:rFonts w:hint="default"/>
        <w:color w:val="0000CC"/>
      </w:rPr>
    </w:lvl>
  </w:abstractNum>
  <w:abstractNum w:abstractNumId="11">
    <w:nsid w:val="7A6A18FD"/>
    <w:multiLevelType w:val="hybridMultilevel"/>
    <w:tmpl w:val="6CA67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AD10439"/>
    <w:multiLevelType w:val="multilevel"/>
    <w:tmpl w:val="18ACD5E0"/>
    <w:lvl w:ilvl="0">
      <w:start w:val="4"/>
      <w:numFmt w:val="decimal"/>
      <w:lvlText w:val="%1"/>
      <w:lvlJc w:val="left"/>
      <w:pPr>
        <w:ind w:left="360" w:hanging="360"/>
      </w:pPr>
      <w:rPr>
        <w:rFonts w:hint="default"/>
        <w:color w:val="0000CC"/>
      </w:rPr>
    </w:lvl>
    <w:lvl w:ilvl="1">
      <w:start w:val="4"/>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0000CC"/>
      </w:rPr>
    </w:lvl>
    <w:lvl w:ilvl="3">
      <w:start w:val="1"/>
      <w:numFmt w:val="decimal"/>
      <w:lvlText w:val="%1.%2.%3.%4"/>
      <w:lvlJc w:val="left"/>
      <w:pPr>
        <w:ind w:left="1080" w:hanging="1080"/>
      </w:pPr>
      <w:rPr>
        <w:rFonts w:hint="default"/>
        <w:color w:val="0000CC"/>
      </w:rPr>
    </w:lvl>
    <w:lvl w:ilvl="4">
      <w:start w:val="1"/>
      <w:numFmt w:val="decimal"/>
      <w:lvlText w:val="%1.%2.%3.%4.%5"/>
      <w:lvlJc w:val="left"/>
      <w:pPr>
        <w:ind w:left="1080" w:hanging="1080"/>
      </w:pPr>
      <w:rPr>
        <w:rFonts w:hint="default"/>
        <w:color w:val="0000CC"/>
      </w:rPr>
    </w:lvl>
    <w:lvl w:ilvl="5">
      <w:start w:val="1"/>
      <w:numFmt w:val="decimal"/>
      <w:lvlText w:val="%1.%2.%3.%4.%5.%6"/>
      <w:lvlJc w:val="left"/>
      <w:pPr>
        <w:ind w:left="1440" w:hanging="1440"/>
      </w:pPr>
      <w:rPr>
        <w:rFonts w:hint="default"/>
        <w:color w:val="0000CC"/>
      </w:rPr>
    </w:lvl>
    <w:lvl w:ilvl="6">
      <w:start w:val="1"/>
      <w:numFmt w:val="decimal"/>
      <w:lvlText w:val="%1.%2.%3.%4.%5.%6.%7"/>
      <w:lvlJc w:val="left"/>
      <w:pPr>
        <w:ind w:left="1440" w:hanging="1440"/>
      </w:pPr>
      <w:rPr>
        <w:rFonts w:hint="default"/>
        <w:color w:val="0000CC"/>
      </w:rPr>
    </w:lvl>
    <w:lvl w:ilvl="7">
      <w:start w:val="1"/>
      <w:numFmt w:val="decimal"/>
      <w:lvlText w:val="%1.%2.%3.%4.%5.%6.%7.%8"/>
      <w:lvlJc w:val="left"/>
      <w:pPr>
        <w:ind w:left="1800" w:hanging="1800"/>
      </w:pPr>
      <w:rPr>
        <w:rFonts w:hint="default"/>
        <w:color w:val="0000CC"/>
      </w:rPr>
    </w:lvl>
    <w:lvl w:ilvl="8">
      <w:start w:val="1"/>
      <w:numFmt w:val="decimal"/>
      <w:lvlText w:val="%1.%2.%3.%4.%5.%6.%7.%8.%9"/>
      <w:lvlJc w:val="left"/>
      <w:pPr>
        <w:ind w:left="1800" w:hanging="1800"/>
      </w:pPr>
      <w:rPr>
        <w:rFonts w:hint="default"/>
        <w:color w:val="0000CC"/>
      </w:rPr>
    </w:lvl>
  </w:abstractNum>
  <w:abstractNum w:abstractNumId="13">
    <w:nsid w:val="7E61140A"/>
    <w:multiLevelType w:val="hybridMultilevel"/>
    <w:tmpl w:val="957E87BE"/>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0"/>
  </w:num>
  <w:num w:numId="5">
    <w:abstractNumId w:val="3"/>
  </w:num>
  <w:num w:numId="6">
    <w:abstractNumId w:val="4"/>
  </w:num>
  <w:num w:numId="7">
    <w:abstractNumId w:val="2"/>
  </w:num>
  <w:num w:numId="8">
    <w:abstractNumId w:val="13"/>
  </w:num>
  <w:num w:numId="9">
    <w:abstractNumId w:val="7"/>
  </w:num>
  <w:num w:numId="10">
    <w:abstractNumId w:val="6"/>
  </w:num>
  <w:num w:numId="11">
    <w:abstractNumId w:val="12"/>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18A6"/>
    <w:rsid w:val="0006632F"/>
    <w:rsid w:val="000724F5"/>
    <w:rsid w:val="000924CB"/>
    <w:rsid w:val="000B689E"/>
    <w:rsid w:val="000C2C38"/>
    <w:rsid w:val="000E070F"/>
    <w:rsid w:val="00155B50"/>
    <w:rsid w:val="00167248"/>
    <w:rsid w:val="001A0143"/>
    <w:rsid w:val="001D4DA5"/>
    <w:rsid w:val="0023290F"/>
    <w:rsid w:val="00273CBB"/>
    <w:rsid w:val="002C4F7B"/>
    <w:rsid w:val="002E1C74"/>
    <w:rsid w:val="00320257"/>
    <w:rsid w:val="00351ADF"/>
    <w:rsid w:val="00356AFE"/>
    <w:rsid w:val="003745B2"/>
    <w:rsid w:val="003803F1"/>
    <w:rsid w:val="003924B7"/>
    <w:rsid w:val="003B0A8C"/>
    <w:rsid w:val="003D0704"/>
    <w:rsid w:val="00415E64"/>
    <w:rsid w:val="00420D5C"/>
    <w:rsid w:val="00446E9A"/>
    <w:rsid w:val="00532C94"/>
    <w:rsid w:val="00545473"/>
    <w:rsid w:val="005970A4"/>
    <w:rsid w:val="00634E8B"/>
    <w:rsid w:val="00672B6D"/>
    <w:rsid w:val="006B0DC5"/>
    <w:rsid w:val="006F7288"/>
    <w:rsid w:val="007218A6"/>
    <w:rsid w:val="00731665"/>
    <w:rsid w:val="00757FC8"/>
    <w:rsid w:val="00762142"/>
    <w:rsid w:val="00813DCC"/>
    <w:rsid w:val="00890D93"/>
    <w:rsid w:val="00893BFD"/>
    <w:rsid w:val="00915347"/>
    <w:rsid w:val="00964982"/>
    <w:rsid w:val="00967348"/>
    <w:rsid w:val="00970C6A"/>
    <w:rsid w:val="00976935"/>
    <w:rsid w:val="009A135B"/>
    <w:rsid w:val="00A3210C"/>
    <w:rsid w:val="00A37309"/>
    <w:rsid w:val="00A87C18"/>
    <w:rsid w:val="00AC115B"/>
    <w:rsid w:val="00AF4E08"/>
    <w:rsid w:val="00B50751"/>
    <w:rsid w:val="00B614B4"/>
    <w:rsid w:val="00B81FBF"/>
    <w:rsid w:val="00BA38D9"/>
    <w:rsid w:val="00BB3A86"/>
    <w:rsid w:val="00BB4980"/>
    <w:rsid w:val="00CD2A4C"/>
    <w:rsid w:val="00D425DB"/>
    <w:rsid w:val="00D82465"/>
    <w:rsid w:val="00D94A1A"/>
    <w:rsid w:val="00E30F2F"/>
    <w:rsid w:val="00E60113"/>
    <w:rsid w:val="00F230C3"/>
    <w:rsid w:val="00F44578"/>
    <w:rsid w:val="00F932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A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34E8B"/>
    <w:pPr>
      <w:spacing w:after="0" w:line="240" w:lineRule="auto"/>
      <w:ind w:left="720"/>
      <w:contextualSpacing/>
    </w:pPr>
    <w:rPr>
      <w:rFonts w:ascii="Times New Roman" w:hAnsi="Times New Roman"/>
    </w:rPr>
  </w:style>
  <w:style w:type="paragraph" w:styleId="Tekstprzypisudolnego">
    <w:name w:val="footnote text"/>
    <w:basedOn w:val="Normalny"/>
    <w:link w:val="TekstprzypisudolnegoZnak"/>
    <w:uiPriority w:val="99"/>
    <w:semiHidden/>
    <w:unhideWhenUsed/>
    <w:rsid w:val="00634E8B"/>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634E8B"/>
    <w:rPr>
      <w:rFonts w:ascii="Times New Roman" w:hAnsi="Times New Roman"/>
      <w:sz w:val="20"/>
      <w:szCs w:val="20"/>
    </w:rPr>
  </w:style>
  <w:style w:type="character" w:styleId="Odwoanieprzypisudolnego">
    <w:name w:val="footnote reference"/>
    <w:basedOn w:val="Domylnaczcionkaakapitu"/>
    <w:uiPriority w:val="99"/>
    <w:semiHidden/>
    <w:unhideWhenUsed/>
    <w:rsid w:val="00634E8B"/>
    <w:rPr>
      <w:vertAlign w:val="superscript"/>
    </w:rPr>
  </w:style>
  <w:style w:type="character" w:customStyle="1" w:styleId="AkapitzlistZnak">
    <w:name w:val="Akapit z listą Znak"/>
    <w:link w:val="Akapitzlist"/>
    <w:uiPriority w:val="99"/>
    <w:locked/>
    <w:rsid w:val="00634E8B"/>
    <w:rPr>
      <w:rFonts w:ascii="Times New Roman" w:hAnsi="Times New Roman"/>
    </w:rPr>
  </w:style>
  <w:style w:type="table" w:styleId="Tabela-Siatka">
    <w:name w:val="Table Grid"/>
    <w:basedOn w:val="Standardowy"/>
    <w:uiPriority w:val="59"/>
    <w:rsid w:val="00BA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932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320E"/>
  </w:style>
  <w:style w:type="paragraph" w:styleId="Stopka">
    <w:name w:val="footer"/>
    <w:basedOn w:val="Normalny"/>
    <w:link w:val="StopkaZnak"/>
    <w:uiPriority w:val="99"/>
    <w:unhideWhenUsed/>
    <w:rsid w:val="00F93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20E"/>
  </w:style>
  <w:style w:type="paragraph" w:customStyle="1" w:styleId="Default">
    <w:name w:val="Default"/>
    <w:rsid w:val="00F230C3"/>
    <w:pPr>
      <w:autoSpaceDE w:val="0"/>
      <w:autoSpaceDN w:val="0"/>
      <w:adjustRightInd w:val="0"/>
      <w:spacing w:after="0" w:line="240" w:lineRule="auto"/>
    </w:pPr>
    <w:rPr>
      <w:rFonts w:ascii="Wingdings 2" w:hAnsi="Wingdings 2" w:cs="Wingdings 2"/>
      <w:color w:val="000000"/>
      <w:sz w:val="24"/>
      <w:szCs w:val="24"/>
    </w:rPr>
  </w:style>
  <w:style w:type="character" w:styleId="Hipercze">
    <w:name w:val="Hyperlink"/>
    <w:basedOn w:val="Domylnaczcionkaakapitu"/>
    <w:uiPriority w:val="99"/>
    <w:unhideWhenUsed/>
    <w:rsid w:val="005970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7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w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ke.waw.pl" TargetMode="External"/><Relationship Id="rId4" Type="http://schemas.openxmlformats.org/officeDocument/2006/relationships/settings" Target="settings.xml"/><Relationship Id="rId9" Type="http://schemas.openxmlformats.org/officeDocument/2006/relationships/hyperlink" Target="http://www.cke.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F8782B-3644-479B-A530-7C89D452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6806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Benbenkowska</dc:creator>
  <cp:lastModifiedBy>Arigatto</cp:lastModifiedBy>
  <cp:revision>2</cp:revision>
  <dcterms:created xsi:type="dcterms:W3CDTF">2021-04-19T14:34:00Z</dcterms:created>
  <dcterms:modified xsi:type="dcterms:W3CDTF">2021-04-19T14:34:00Z</dcterms:modified>
</cp:coreProperties>
</file>